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BD0" w:rsidRPr="00CA6C68" w:rsidRDefault="00E01BD0" w:rsidP="00E01BD0">
      <w:pPr>
        <w:jc w:val="center"/>
        <w:rPr>
          <w:rFonts w:ascii="Times New Roman" w:hAnsi="Times New Roman"/>
          <w:b/>
          <w:smallCaps/>
          <w:sz w:val="22"/>
          <w:szCs w:val="22"/>
          <w:lang w:val="en-GB"/>
        </w:rPr>
      </w:pPr>
      <w:r w:rsidRPr="00CA6C68">
        <w:rPr>
          <w:rFonts w:ascii="Times New Roman" w:hAnsi="Times New Roman"/>
          <w:b/>
          <w:smallCaps/>
          <w:sz w:val="22"/>
          <w:szCs w:val="22"/>
          <w:lang w:val="en-GB"/>
        </w:rPr>
        <w:t>Letter of invitation to tender</w:t>
      </w:r>
    </w:p>
    <w:p w:rsidR="00C51F4D" w:rsidRPr="00C51F4D" w:rsidRDefault="00C51F4D" w:rsidP="00C51F4D">
      <w:pPr>
        <w:spacing w:after="0" w:line="300" w:lineRule="atLeast"/>
        <w:ind w:right="21"/>
        <w:jc w:val="center"/>
        <w:rPr>
          <w:rFonts w:ascii="Georgia" w:hAnsi="Georgia"/>
          <w:b/>
          <w:i/>
          <w:sz w:val="24"/>
          <w:szCs w:val="24"/>
          <w:u w:val="single"/>
          <w:lang w:val="ro-RO" w:eastAsia="ru-RU"/>
        </w:rPr>
      </w:pPr>
      <w:proofErr w:type="spellStart"/>
      <w:r w:rsidRPr="00C51F4D">
        <w:rPr>
          <w:rFonts w:ascii="Georgia" w:hAnsi="Georgia"/>
          <w:b/>
          <w:sz w:val="24"/>
          <w:szCs w:val="24"/>
          <w:u w:val="single"/>
          <w:lang w:val="es-ES" w:eastAsia="ru-RU"/>
        </w:rPr>
        <w:t>Carpineni</w:t>
      </w:r>
      <w:proofErr w:type="spellEnd"/>
      <w:r w:rsidRPr="00C51F4D">
        <w:rPr>
          <w:rFonts w:ascii="Georgia" w:hAnsi="Georgia"/>
          <w:b/>
          <w:sz w:val="24"/>
          <w:szCs w:val="24"/>
          <w:u w:val="single"/>
          <w:lang w:val="es-ES" w:eastAsia="ru-RU"/>
        </w:rPr>
        <w:t xml:space="preserve"> </w:t>
      </w:r>
      <w:proofErr w:type="spellStart"/>
      <w:r w:rsidRPr="00C51F4D">
        <w:rPr>
          <w:rFonts w:ascii="Georgia" w:hAnsi="Georgia"/>
          <w:b/>
          <w:sz w:val="24"/>
          <w:szCs w:val="24"/>
          <w:u w:val="single"/>
          <w:lang w:val="es-ES" w:eastAsia="ru-RU"/>
        </w:rPr>
        <w:t>Village</w:t>
      </w:r>
      <w:proofErr w:type="spellEnd"/>
      <w:r w:rsidRPr="00C51F4D">
        <w:rPr>
          <w:rFonts w:ascii="Georgia" w:hAnsi="Georgia"/>
          <w:b/>
          <w:sz w:val="24"/>
          <w:szCs w:val="24"/>
          <w:u w:val="single"/>
          <w:lang w:val="es-ES" w:eastAsia="ru-RU"/>
        </w:rPr>
        <w:t xml:space="preserve"> Hall</w:t>
      </w:r>
    </w:p>
    <w:p w:rsidR="00E01BD0" w:rsidRPr="00CA6C68" w:rsidRDefault="00E01BD0" w:rsidP="00E01BD0">
      <w:pPr>
        <w:tabs>
          <w:tab w:val="left" w:pos="0"/>
          <w:tab w:val="left" w:pos="567"/>
          <w:tab w:val="left" w:pos="709"/>
          <w:tab w:val="left" w:pos="851"/>
          <w:tab w:val="left" w:pos="1134"/>
          <w:tab w:val="left" w:pos="1418"/>
        </w:tabs>
        <w:rPr>
          <w:rFonts w:ascii="Times New Roman" w:hAnsi="Times New Roman"/>
          <w:sz w:val="22"/>
          <w:szCs w:val="22"/>
          <w:lang w:val="en-GB"/>
        </w:rPr>
      </w:pPr>
    </w:p>
    <w:p w:rsidR="0062410D" w:rsidRPr="0062410D" w:rsidRDefault="0062410D" w:rsidP="0062410D">
      <w:pPr>
        <w:spacing w:before="0" w:after="0"/>
        <w:ind w:left="5103"/>
        <w:jc w:val="right"/>
        <w:rPr>
          <w:rFonts w:ascii="Times New Roman" w:hAnsi="Times New Roman"/>
          <w:b/>
          <w:sz w:val="22"/>
          <w:szCs w:val="22"/>
          <w:lang w:val="en-GB"/>
        </w:rPr>
      </w:pPr>
      <w:proofErr w:type="spellStart"/>
      <w:r w:rsidRPr="0062410D">
        <w:rPr>
          <w:rFonts w:ascii="Times New Roman" w:hAnsi="Times New Roman"/>
          <w:b/>
          <w:sz w:val="22"/>
          <w:szCs w:val="22"/>
          <w:lang w:val="en-GB"/>
        </w:rPr>
        <w:t>Carpineni</w:t>
      </w:r>
      <w:proofErr w:type="spellEnd"/>
      <w:r w:rsidR="006F0F8D">
        <w:rPr>
          <w:rFonts w:ascii="Times New Roman" w:hAnsi="Times New Roman"/>
          <w:b/>
          <w:sz w:val="22"/>
          <w:szCs w:val="22"/>
          <w:lang w:val="en-GB"/>
        </w:rPr>
        <w:t xml:space="preserve"> village</w:t>
      </w:r>
      <w:r w:rsidRPr="0062410D">
        <w:rPr>
          <w:rFonts w:ascii="Times New Roman" w:hAnsi="Times New Roman"/>
          <w:b/>
          <w:sz w:val="22"/>
          <w:szCs w:val="22"/>
          <w:lang w:val="en-GB"/>
        </w:rPr>
        <w:t>,</w:t>
      </w:r>
    </w:p>
    <w:p w:rsidR="0062410D" w:rsidRPr="0062410D" w:rsidRDefault="0062410D" w:rsidP="0062410D">
      <w:pPr>
        <w:spacing w:before="0" w:after="0"/>
        <w:ind w:left="5103"/>
        <w:jc w:val="right"/>
        <w:rPr>
          <w:rFonts w:ascii="Times New Roman" w:hAnsi="Times New Roman"/>
          <w:b/>
          <w:sz w:val="22"/>
          <w:szCs w:val="22"/>
          <w:lang w:val="en-GB"/>
        </w:rPr>
      </w:pPr>
      <w:proofErr w:type="spellStart"/>
      <w:r w:rsidRPr="0062410D">
        <w:rPr>
          <w:rFonts w:ascii="Times New Roman" w:hAnsi="Times New Roman"/>
          <w:b/>
          <w:sz w:val="22"/>
          <w:szCs w:val="22"/>
          <w:lang w:val="en-GB"/>
        </w:rPr>
        <w:t>Hincesti</w:t>
      </w:r>
      <w:proofErr w:type="spellEnd"/>
      <w:r w:rsidR="006F0F8D">
        <w:rPr>
          <w:rFonts w:ascii="Times New Roman" w:hAnsi="Times New Roman"/>
          <w:b/>
          <w:sz w:val="22"/>
          <w:szCs w:val="22"/>
          <w:lang w:val="en-GB"/>
        </w:rPr>
        <w:t xml:space="preserve"> </w:t>
      </w:r>
      <w:r w:rsidR="006F0F8D" w:rsidRPr="0062410D">
        <w:rPr>
          <w:rFonts w:ascii="Times New Roman" w:hAnsi="Times New Roman"/>
          <w:b/>
          <w:sz w:val="22"/>
          <w:szCs w:val="22"/>
          <w:lang w:val="en-GB"/>
        </w:rPr>
        <w:t>district</w:t>
      </w:r>
      <w:r w:rsidRPr="0062410D">
        <w:rPr>
          <w:rFonts w:ascii="Times New Roman" w:hAnsi="Times New Roman"/>
          <w:b/>
          <w:sz w:val="22"/>
          <w:szCs w:val="22"/>
          <w:lang w:val="en-GB"/>
        </w:rPr>
        <w:t xml:space="preserve">, </w:t>
      </w:r>
    </w:p>
    <w:p w:rsidR="0062410D" w:rsidRPr="0062410D" w:rsidRDefault="0062410D" w:rsidP="0062410D">
      <w:pPr>
        <w:spacing w:before="0" w:after="0"/>
        <w:ind w:left="5103"/>
        <w:jc w:val="right"/>
        <w:rPr>
          <w:rFonts w:ascii="Times New Roman" w:hAnsi="Times New Roman"/>
          <w:b/>
          <w:sz w:val="22"/>
          <w:szCs w:val="22"/>
          <w:lang w:val="en-GB"/>
        </w:rPr>
      </w:pPr>
      <w:r w:rsidRPr="0062410D">
        <w:rPr>
          <w:rFonts w:ascii="Times New Roman" w:hAnsi="Times New Roman"/>
          <w:b/>
          <w:sz w:val="22"/>
          <w:szCs w:val="22"/>
          <w:lang w:val="en-GB"/>
        </w:rPr>
        <w:t>Republic of Moldova</w:t>
      </w:r>
    </w:p>
    <w:p w:rsidR="00E01BD0" w:rsidRPr="00203021" w:rsidRDefault="0062410D" w:rsidP="0062410D">
      <w:pPr>
        <w:ind w:left="5103"/>
        <w:jc w:val="right"/>
        <w:rPr>
          <w:rFonts w:ascii="Times New Roman" w:hAnsi="Times New Roman"/>
          <w:b/>
          <w:sz w:val="22"/>
          <w:szCs w:val="22"/>
          <w:lang w:val="en-GB"/>
        </w:rPr>
      </w:pPr>
      <w:r w:rsidRPr="00203021">
        <w:rPr>
          <w:rFonts w:ascii="Times New Roman" w:hAnsi="Times New Roman"/>
          <w:b/>
          <w:sz w:val="22"/>
          <w:szCs w:val="22"/>
          <w:lang w:val="en-GB"/>
        </w:rPr>
        <w:t xml:space="preserve"> </w:t>
      </w:r>
      <w:r w:rsidR="000E0620">
        <w:rPr>
          <w:rFonts w:ascii="Times New Roman" w:hAnsi="Times New Roman"/>
          <w:b/>
          <w:sz w:val="22"/>
          <w:szCs w:val="22"/>
          <w:lang w:val="en-GB"/>
        </w:rPr>
        <w:t>2</w:t>
      </w:r>
      <w:r w:rsidR="00E13A86">
        <w:rPr>
          <w:rFonts w:ascii="Times New Roman" w:hAnsi="Times New Roman"/>
          <w:b/>
          <w:sz w:val="22"/>
          <w:szCs w:val="22"/>
          <w:lang w:val="en-GB"/>
        </w:rPr>
        <w:t>5</w:t>
      </w:r>
      <w:bookmarkStart w:id="0" w:name="_GoBack"/>
      <w:bookmarkEnd w:id="0"/>
      <w:r w:rsidRPr="00203021">
        <w:rPr>
          <w:rFonts w:ascii="Times New Roman" w:hAnsi="Times New Roman"/>
          <w:b/>
          <w:sz w:val="22"/>
          <w:szCs w:val="22"/>
          <w:lang w:val="en-GB"/>
        </w:rPr>
        <w:t>.06.2018</w:t>
      </w:r>
    </w:p>
    <w:p w:rsidR="00E01BD0" w:rsidRPr="00C51F4D" w:rsidRDefault="00C51F4D" w:rsidP="00C51F4D">
      <w:pPr>
        <w:jc w:val="right"/>
        <w:rPr>
          <w:rFonts w:ascii="Times New Roman" w:hAnsi="Times New Roman"/>
          <w:b/>
          <w:bCs/>
          <w:sz w:val="24"/>
          <w:lang w:val="en-US"/>
        </w:rPr>
      </w:pPr>
      <w:r w:rsidRPr="00D71B51">
        <w:rPr>
          <w:rFonts w:ascii="Times New Roman" w:hAnsi="Times New Roman"/>
          <w:b/>
          <w:bCs/>
          <w:sz w:val="24"/>
          <w:lang w:val="en-US"/>
        </w:rPr>
        <w:t>In attention of interested economic operators</w:t>
      </w:r>
    </w:p>
    <w:p w:rsidR="00E01BD0" w:rsidRDefault="00E01BD0" w:rsidP="00E01BD0">
      <w:pPr>
        <w:tabs>
          <w:tab w:val="left" w:pos="0"/>
          <w:tab w:val="left" w:pos="709"/>
          <w:tab w:val="left" w:pos="851"/>
          <w:tab w:val="left" w:pos="1134"/>
          <w:tab w:val="left" w:pos="1418"/>
        </w:tabs>
        <w:spacing w:before="240" w:after="240"/>
        <w:rPr>
          <w:rFonts w:ascii="Times New Roman" w:hAnsi="Times New Roman"/>
          <w:sz w:val="22"/>
          <w:szCs w:val="22"/>
          <w:lang w:val="en-GB"/>
        </w:rPr>
      </w:pPr>
      <w:r w:rsidRPr="00CA6C68">
        <w:rPr>
          <w:rFonts w:ascii="Times New Roman" w:hAnsi="Times New Roman"/>
          <w:sz w:val="22"/>
          <w:szCs w:val="22"/>
          <w:lang w:val="en-GB"/>
        </w:rPr>
        <w:t xml:space="preserve">Our ref.: </w:t>
      </w:r>
      <w:r w:rsidR="00B46A4C">
        <w:rPr>
          <w:rFonts w:ascii="Times New Roman" w:hAnsi="Times New Roman"/>
          <w:b/>
          <w:sz w:val="22"/>
          <w:szCs w:val="22"/>
          <w:u w:val="single"/>
          <w:lang w:val="en-GB"/>
        </w:rPr>
        <w:t>P-5</w:t>
      </w:r>
      <w:r w:rsidR="009F0765" w:rsidRPr="009F0765">
        <w:rPr>
          <w:rFonts w:ascii="Times New Roman" w:hAnsi="Times New Roman"/>
          <w:b/>
          <w:sz w:val="22"/>
          <w:szCs w:val="22"/>
          <w:u w:val="single"/>
          <w:lang w:val="en-GB"/>
        </w:rPr>
        <w:t>, Project 83285715</w:t>
      </w:r>
    </w:p>
    <w:p w:rsidR="00E01BD0" w:rsidRPr="00CA6C68" w:rsidRDefault="00E01BD0" w:rsidP="00E01BD0">
      <w:pPr>
        <w:tabs>
          <w:tab w:val="left" w:pos="0"/>
          <w:tab w:val="left" w:pos="709"/>
          <w:tab w:val="left" w:pos="851"/>
          <w:tab w:val="left" w:pos="1134"/>
          <w:tab w:val="left" w:pos="1418"/>
        </w:tabs>
        <w:spacing w:before="0" w:after="0"/>
        <w:rPr>
          <w:rFonts w:ascii="Times New Roman" w:hAnsi="Times New Roman"/>
          <w:sz w:val="22"/>
          <w:szCs w:val="22"/>
          <w:lang w:val="en-GB"/>
        </w:rPr>
      </w:pPr>
      <w:r w:rsidRPr="00CA6C68">
        <w:rPr>
          <w:rFonts w:ascii="Times New Roman" w:hAnsi="Times New Roman"/>
          <w:sz w:val="22"/>
          <w:szCs w:val="22"/>
          <w:lang w:val="en-GB"/>
        </w:rPr>
        <w:t xml:space="preserve">Dear </w:t>
      </w:r>
      <w:r>
        <w:rPr>
          <w:rFonts w:ascii="Times New Roman" w:hAnsi="Times New Roman"/>
          <w:sz w:val="22"/>
          <w:szCs w:val="22"/>
          <w:lang w:val="en-GB"/>
        </w:rPr>
        <w:t>Sirs</w:t>
      </w:r>
      <w:r w:rsidR="00EA58E9">
        <w:rPr>
          <w:rFonts w:ascii="Times New Roman" w:hAnsi="Times New Roman"/>
          <w:sz w:val="22"/>
          <w:szCs w:val="22"/>
          <w:lang w:val="en-GB"/>
        </w:rPr>
        <w:t>,</w:t>
      </w:r>
    </w:p>
    <w:p w:rsidR="00C51F4D" w:rsidRDefault="00C51F4D" w:rsidP="00C51F4D">
      <w:pPr>
        <w:spacing w:before="0" w:after="0"/>
        <w:rPr>
          <w:rFonts w:ascii="Times New Roman" w:hAnsi="Times New Roman"/>
          <w:b/>
          <w:sz w:val="22"/>
          <w:szCs w:val="22"/>
          <w:lang w:val="en-GB"/>
        </w:rPr>
      </w:pPr>
    </w:p>
    <w:p w:rsidR="00C51F4D" w:rsidRDefault="00E01BD0" w:rsidP="00C51F4D">
      <w:pPr>
        <w:spacing w:before="0" w:after="0"/>
        <w:rPr>
          <w:rFonts w:ascii="Times New Roman" w:hAnsi="Times New Roman"/>
          <w:b/>
          <w:sz w:val="22"/>
          <w:szCs w:val="22"/>
          <w:lang w:val="en-GB"/>
        </w:rPr>
      </w:pPr>
      <w:r w:rsidRPr="0025137A">
        <w:rPr>
          <w:rFonts w:ascii="Times New Roman" w:hAnsi="Times New Roman"/>
          <w:b/>
          <w:sz w:val="22"/>
          <w:szCs w:val="22"/>
          <w:lang w:val="en-GB"/>
        </w:rPr>
        <w:t xml:space="preserve">SUBJECT: INVITATION TO TENDER </w:t>
      </w:r>
      <w:proofErr w:type="gramStart"/>
      <w:r w:rsidRPr="0025137A">
        <w:rPr>
          <w:rFonts w:ascii="Times New Roman" w:hAnsi="Times New Roman"/>
          <w:b/>
          <w:sz w:val="22"/>
          <w:szCs w:val="22"/>
          <w:lang w:val="en-GB"/>
        </w:rPr>
        <w:t xml:space="preserve">FOR </w:t>
      </w:r>
      <w:r w:rsidR="00C51F4D">
        <w:rPr>
          <w:rFonts w:ascii="Times New Roman" w:hAnsi="Times New Roman"/>
          <w:b/>
          <w:sz w:val="22"/>
          <w:szCs w:val="22"/>
          <w:lang w:val="en-GB"/>
        </w:rPr>
        <w:t>”</w:t>
      </w:r>
      <w:proofErr w:type="gramEnd"/>
      <w:r w:rsidR="00B12704">
        <w:rPr>
          <w:rFonts w:ascii="Times New Roman" w:hAnsi="Times New Roman"/>
          <w:b/>
          <w:sz w:val="22"/>
          <w:szCs w:val="22"/>
          <w:lang w:val="en-GB"/>
        </w:rPr>
        <w:t>Supply</w:t>
      </w:r>
      <w:r w:rsidR="00203021">
        <w:rPr>
          <w:rFonts w:ascii="Times New Roman" w:hAnsi="Times New Roman"/>
          <w:b/>
          <w:sz w:val="22"/>
          <w:szCs w:val="22"/>
          <w:lang w:val="en-GB"/>
        </w:rPr>
        <w:t xml:space="preserve"> of </w:t>
      </w:r>
      <w:r w:rsidR="00B46A4C">
        <w:rPr>
          <w:rFonts w:ascii="Times New Roman" w:hAnsi="Times New Roman"/>
          <w:b/>
          <w:sz w:val="22"/>
          <w:szCs w:val="22"/>
          <w:lang w:val="en-GB"/>
        </w:rPr>
        <w:t>IT equipment</w:t>
      </w:r>
      <w:r w:rsidR="00C51F4D">
        <w:rPr>
          <w:rFonts w:ascii="Times New Roman" w:hAnsi="Times New Roman"/>
          <w:b/>
          <w:sz w:val="22"/>
          <w:szCs w:val="22"/>
          <w:lang w:val="en-GB"/>
        </w:rPr>
        <w:t>”</w:t>
      </w:r>
    </w:p>
    <w:p w:rsidR="00C51F4D" w:rsidRDefault="00C51F4D" w:rsidP="00C51F4D">
      <w:pPr>
        <w:spacing w:before="0" w:after="0"/>
        <w:rPr>
          <w:rFonts w:ascii="Times New Roman" w:hAnsi="Times New Roman"/>
          <w:b/>
          <w:sz w:val="22"/>
          <w:szCs w:val="22"/>
          <w:lang w:val="en-GB"/>
        </w:rPr>
      </w:pPr>
    </w:p>
    <w:p w:rsidR="00C51F4D" w:rsidRPr="00BA1FBE" w:rsidRDefault="00C51F4D" w:rsidP="00C51F4D">
      <w:pPr>
        <w:spacing w:before="0" w:after="0"/>
        <w:jc w:val="both"/>
        <w:rPr>
          <w:rFonts w:eastAsia="Calibri"/>
          <w:sz w:val="22"/>
          <w:szCs w:val="22"/>
        </w:rPr>
      </w:pPr>
      <w:r w:rsidRPr="00BA1FBE">
        <w:rPr>
          <w:rFonts w:ascii="Times New Roman" w:hAnsi="Times New Roman"/>
          <w:b/>
          <w:sz w:val="22"/>
          <w:szCs w:val="22"/>
        </w:rPr>
        <w:t xml:space="preserve">The </w:t>
      </w:r>
      <w:r w:rsidRPr="00BA1FBE">
        <w:rPr>
          <w:rFonts w:ascii="Times New Roman" w:hAnsi="Times New Roman"/>
          <w:b/>
          <w:sz w:val="22"/>
          <w:szCs w:val="22"/>
          <w:lang w:val="en-GB"/>
        </w:rPr>
        <w:t>project “</w:t>
      </w:r>
      <w:r w:rsidRPr="00BA1FBE">
        <w:rPr>
          <w:rFonts w:ascii="Times New Roman" w:eastAsia="Calibri" w:hAnsi="Times New Roman"/>
          <w:sz w:val="22"/>
          <w:szCs w:val="22"/>
        </w:rPr>
        <w:t>Cross-border rural network for green environment</w:t>
      </w:r>
      <w:r w:rsidRPr="00BA1FBE">
        <w:rPr>
          <w:rFonts w:ascii="Times New Roman" w:hAnsi="Times New Roman"/>
          <w:b/>
          <w:sz w:val="22"/>
          <w:szCs w:val="22"/>
          <w:lang w:val="en-GB"/>
        </w:rPr>
        <w:t xml:space="preserve">”, contract no. </w:t>
      </w:r>
      <w:r w:rsidRPr="00BA1FBE">
        <w:rPr>
          <w:rFonts w:ascii="Times New Roman" w:hAnsi="Times New Roman"/>
          <w:b/>
          <w:bCs/>
          <w:sz w:val="22"/>
          <w:szCs w:val="22"/>
          <w:lang w:val="ro-RO"/>
        </w:rPr>
        <w:t>83285715</w:t>
      </w:r>
      <w:r w:rsidRPr="00BA1FBE">
        <w:rPr>
          <w:rFonts w:ascii="Times New Roman" w:hAnsi="Times New Roman"/>
          <w:sz w:val="22"/>
          <w:szCs w:val="22"/>
          <w:lang w:val="en-GB"/>
        </w:rPr>
        <w:t xml:space="preserve"> is financed by EU through Eastern Partnership Territorial Cooperation Programmes, Cross Border Cooperation Programme Moldova – Ukraine and </w:t>
      </w:r>
      <w:r w:rsidR="0062410D" w:rsidRPr="00BA1FBE">
        <w:rPr>
          <w:rFonts w:ascii="Times New Roman" w:hAnsi="Times New Roman"/>
          <w:sz w:val="22"/>
          <w:szCs w:val="22"/>
          <w:lang w:val="en-GB"/>
        </w:rPr>
        <w:t>implemented during the period 26.04.2018 – 31</w:t>
      </w:r>
      <w:r w:rsidR="000E0620">
        <w:rPr>
          <w:rFonts w:ascii="Times New Roman" w:hAnsi="Times New Roman"/>
          <w:sz w:val="22"/>
          <w:szCs w:val="22"/>
          <w:lang w:val="en-GB"/>
        </w:rPr>
        <w:t>.01</w:t>
      </w:r>
      <w:r w:rsidRPr="00BA1FBE">
        <w:rPr>
          <w:rFonts w:ascii="Times New Roman" w:hAnsi="Times New Roman"/>
          <w:sz w:val="22"/>
          <w:szCs w:val="22"/>
          <w:lang w:val="en-GB"/>
        </w:rPr>
        <w:t>.201</w:t>
      </w:r>
      <w:r w:rsidR="0062410D" w:rsidRPr="00BA1FBE">
        <w:rPr>
          <w:rFonts w:ascii="Times New Roman" w:hAnsi="Times New Roman"/>
          <w:sz w:val="22"/>
          <w:szCs w:val="22"/>
          <w:lang w:val="en-GB"/>
        </w:rPr>
        <w:t>9</w:t>
      </w:r>
      <w:r w:rsidRPr="00BA1FBE">
        <w:rPr>
          <w:rFonts w:ascii="Times New Roman" w:hAnsi="Times New Roman"/>
          <w:sz w:val="22"/>
          <w:szCs w:val="22"/>
          <w:lang w:val="en-GB"/>
        </w:rPr>
        <w:t xml:space="preserve">. </w:t>
      </w:r>
    </w:p>
    <w:p w:rsidR="00C51F4D" w:rsidRDefault="00C51F4D" w:rsidP="00C51F4D">
      <w:pPr>
        <w:spacing w:before="0" w:after="0"/>
        <w:jc w:val="both"/>
      </w:pPr>
    </w:p>
    <w:p w:rsidR="00C51F4D" w:rsidRDefault="00C51F4D" w:rsidP="00C51F4D">
      <w:pPr>
        <w:spacing w:before="0" w:after="0"/>
        <w:jc w:val="center"/>
      </w:pPr>
    </w:p>
    <w:p w:rsidR="00E01BD0" w:rsidRDefault="00E01BD0" w:rsidP="00E01BD0">
      <w:pPr>
        <w:tabs>
          <w:tab w:val="left" w:pos="709"/>
          <w:tab w:val="left" w:pos="851"/>
          <w:tab w:val="left" w:pos="1134"/>
          <w:tab w:val="left" w:pos="1418"/>
        </w:tabs>
        <w:spacing w:before="60" w:after="60"/>
        <w:jc w:val="both"/>
        <w:rPr>
          <w:rFonts w:ascii="Times New Roman" w:hAnsi="Times New Roman"/>
          <w:sz w:val="22"/>
          <w:szCs w:val="22"/>
          <w:lang w:val="en-GB"/>
        </w:rPr>
      </w:pPr>
      <w:r>
        <w:rPr>
          <w:rFonts w:ascii="Times New Roman" w:hAnsi="Times New Roman"/>
          <w:sz w:val="22"/>
          <w:szCs w:val="22"/>
          <w:lang w:val="en-GB"/>
        </w:rPr>
        <w:t>This is an invitation to tender for the above mentioned supply contract. P</w:t>
      </w:r>
      <w:r w:rsidRPr="00CA6C68">
        <w:rPr>
          <w:rFonts w:ascii="Times New Roman" w:hAnsi="Times New Roman"/>
          <w:sz w:val="22"/>
          <w:szCs w:val="22"/>
          <w:lang w:val="en-GB"/>
        </w:rPr>
        <w:t>lease find enclosed the following documents, which constitute the tender dossier:</w:t>
      </w:r>
    </w:p>
    <w:p w:rsidR="00E01BD0" w:rsidRPr="004211D0" w:rsidRDefault="00E01BD0" w:rsidP="00E01BD0">
      <w:pPr>
        <w:numPr>
          <w:ilvl w:val="0"/>
          <w:numId w:val="5"/>
        </w:numPr>
        <w:tabs>
          <w:tab w:val="clear" w:pos="720"/>
        </w:tabs>
        <w:spacing w:before="0" w:after="80"/>
        <w:rPr>
          <w:rFonts w:ascii="Times New Roman" w:hAnsi="Times New Roman"/>
          <w:b/>
          <w:sz w:val="22"/>
          <w:szCs w:val="22"/>
          <w:lang w:val="en-GB"/>
        </w:rPr>
      </w:pPr>
      <w:r w:rsidRPr="004211D0">
        <w:rPr>
          <w:rFonts w:ascii="Times New Roman" w:hAnsi="Times New Roman"/>
          <w:b/>
          <w:sz w:val="22"/>
          <w:szCs w:val="22"/>
          <w:lang w:val="en-GB"/>
        </w:rPr>
        <w:t xml:space="preserve">Instructions to tenderers </w:t>
      </w:r>
      <w:r w:rsidR="00610141">
        <w:rPr>
          <w:rFonts w:ascii="Times New Roman" w:hAnsi="Times New Roman"/>
          <w:b/>
          <w:sz w:val="22"/>
          <w:szCs w:val="22"/>
          <w:lang w:val="en-GB"/>
        </w:rPr>
        <w:t>and contract notice</w:t>
      </w:r>
    </w:p>
    <w:p w:rsidR="00E01BD0" w:rsidRPr="004211D0" w:rsidRDefault="00E01BD0" w:rsidP="00E01BD0">
      <w:pPr>
        <w:numPr>
          <w:ilvl w:val="0"/>
          <w:numId w:val="5"/>
        </w:numPr>
        <w:tabs>
          <w:tab w:val="clear" w:pos="720"/>
        </w:tabs>
        <w:spacing w:before="0" w:after="80"/>
        <w:rPr>
          <w:rFonts w:ascii="Times New Roman" w:hAnsi="Times New Roman"/>
          <w:b/>
          <w:sz w:val="22"/>
          <w:szCs w:val="22"/>
          <w:lang w:val="en-GB"/>
        </w:rPr>
      </w:pPr>
      <w:r w:rsidRPr="004211D0">
        <w:rPr>
          <w:rFonts w:ascii="Times New Roman" w:hAnsi="Times New Roman"/>
          <w:b/>
          <w:sz w:val="22"/>
          <w:szCs w:val="22"/>
          <w:lang w:val="en-GB"/>
        </w:rPr>
        <w:t>Draft contract and special conditions, including annexes</w:t>
      </w:r>
    </w:p>
    <w:p w:rsidR="00E01BD0" w:rsidRPr="00FE5194" w:rsidRDefault="00E01BD0" w:rsidP="00E01BD0">
      <w:pPr>
        <w:pStyle w:val="TOC1"/>
        <w:numPr>
          <w:ilvl w:val="0"/>
          <w:numId w:val="6"/>
        </w:numPr>
        <w:tabs>
          <w:tab w:val="clear" w:pos="567"/>
          <w:tab w:val="clear" w:pos="600"/>
          <w:tab w:val="clear" w:pos="851"/>
          <w:tab w:val="clear" w:pos="1200"/>
          <w:tab w:val="clear" w:pos="1418"/>
          <w:tab w:val="clear" w:pos="1985"/>
          <w:tab w:val="clear" w:pos="8777"/>
          <w:tab w:val="left" w:pos="993"/>
          <w:tab w:val="left" w:pos="2694"/>
        </w:tabs>
        <w:spacing w:before="0" w:after="80"/>
        <w:ind w:left="993"/>
        <w:rPr>
          <w:rFonts w:ascii="Times New Roman" w:hAnsi="Times New Roman"/>
          <w:b w:val="0"/>
          <w:i w:val="0"/>
          <w:caps w:val="0"/>
          <w:sz w:val="22"/>
          <w:szCs w:val="22"/>
          <w:lang w:val="en-GB"/>
        </w:rPr>
      </w:pPr>
      <w:r w:rsidRPr="00FE5194">
        <w:rPr>
          <w:rFonts w:ascii="Times New Roman" w:hAnsi="Times New Roman"/>
          <w:b w:val="0"/>
          <w:i w:val="0"/>
          <w:caps w:val="0"/>
          <w:sz w:val="22"/>
          <w:szCs w:val="22"/>
          <w:lang w:val="en-GB"/>
        </w:rPr>
        <w:t>Draft contract</w:t>
      </w:r>
    </w:p>
    <w:p w:rsidR="00E01BD0" w:rsidRPr="00203021" w:rsidRDefault="00E01BD0" w:rsidP="00E01BD0">
      <w:pPr>
        <w:numPr>
          <w:ilvl w:val="0"/>
          <w:numId w:val="6"/>
        </w:numPr>
        <w:tabs>
          <w:tab w:val="left" w:pos="993"/>
          <w:tab w:val="left" w:pos="2694"/>
        </w:tabs>
        <w:spacing w:before="0" w:after="80"/>
        <w:ind w:left="993"/>
        <w:rPr>
          <w:rFonts w:ascii="Times New Roman" w:hAnsi="Times New Roman"/>
          <w:sz w:val="22"/>
          <w:szCs w:val="22"/>
          <w:lang w:val="en-GB"/>
        </w:rPr>
      </w:pPr>
      <w:r w:rsidRPr="00203021">
        <w:rPr>
          <w:rFonts w:ascii="Times New Roman" w:hAnsi="Times New Roman"/>
          <w:sz w:val="22"/>
          <w:szCs w:val="22"/>
          <w:lang w:val="en-GB"/>
        </w:rPr>
        <w:t>Special conditions</w:t>
      </w:r>
    </w:p>
    <w:p w:rsidR="00E01BD0" w:rsidRPr="00203021" w:rsidRDefault="00E01BD0" w:rsidP="00E01BD0">
      <w:pPr>
        <w:numPr>
          <w:ilvl w:val="0"/>
          <w:numId w:val="6"/>
        </w:numPr>
        <w:tabs>
          <w:tab w:val="left" w:pos="993"/>
          <w:tab w:val="left" w:pos="1985"/>
        </w:tabs>
        <w:spacing w:before="0" w:after="80"/>
        <w:ind w:left="993"/>
        <w:rPr>
          <w:rFonts w:ascii="Times New Roman" w:hAnsi="Times New Roman"/>
          <w:sz w:val="22"/>
          <w:szCs w:val="22"/>
          <w:lang w:val="en-GB"/>
        </w:rPr>
      </w:pPr>
      <w:r w:rsidRPr="00203021">
        <w:rPr>
          <w:rFonts w:ascii="Times New Roman" w:hAnsi="Times New Roman"/>
          <w:sz w:val="22"/>
          <w:szCs w:val="22"/>
          <w:lang w:val="en-GB"/>
        </w:rPr>
        <w:t>Annex i:</w:t>
      </w:r>
      <w:r w:rsidRPr="00203021">
        <w:rPr>
          <w:rFonts w:ascii="Times New Roman" w:hAnsi="Times New Roman"/>
          <w:sz w:val="22"/>
          <w:szCs w:val="22"/>
          <w:lang w:val="en-GB"/>
        </w:rPr>
        <w:tab/>
        <w:t xml:space="preserve">general conditions </w:t>
      </w:r>
    </w:p>
    <w:p w:rsidR="00E01BD0" w:rsidRPr="00203021" w:rsidRDefault="00E01BD0" w:rsidP="00E01BD0">
      <w:pPr>
        <w:numPr>
          <w:ilvl w:val="0"/>
          <w:numId w:val="6"/>
        </w:numPr>
        <w:tabs>
          <w:tab w:val="left" w:pos="993"/>
          <w:tab w:val="left" w:pos="2410"/>
        </w:tabs>
        <w:spacing w:before="0" w:after="80"/>
        <w:ind w:left="993"/>
        <w:rPr>
          <w:rFonts w:ascii="Times New Roman" w:hAnsi="Times New Roman"/>
          <w:sz w:val="22"/>
          <w:szCs w:val="22"/>
          <w:lang w:val="en-GB"/>
        </w:rPr>
      </w:pPr>
      <w:r w:rsidRPr="00203021">
        <w:rPr>
          <w:rFonts w:ascii="Times New Roman" w:hAnsi="Times New Roman"/>
          <w:sz w:val="22"/>
          <w:szCs w:val="22"/>
          <w:lang w:val="en-GB"/>
        </w:rPr>
        <w:t>Annex ii +</w:t>
      </w:r>
      <w:r w:rsidR="00610141">
        <w:rPr>
          <w:rFonts w:ascii="Times New Roman" w:hAnsi="Times New Roman"/>
          <w:sz w:val="22"/>
          <w:szCs w:val="22"/>
          <w:lang w:val="en-GB"/>
        </w:rPr>
        <w:t xml:space="preserve"> iii:</w:t>
      </w:r>
      <w:r w:rsidR="00610141">
        <w:rPr>
          <w:rFonts w:ascii="Times New Roman" w:hAnsi="Times New Roman"/>
          <w:sz w:val="22"/>
          <w:szCs w:val="22"/>
          <w:lang w:val="en-GB"/>
        </w:rPr>
        <w:tab/>
        <w:t>T</w:t>
      </w:r>
      <w:r w:rsidRPr="00203021">
        <w:rPr>
          <w:rFonts w:ascii="Times New Roman" w:hAnsi="Times New Roman"/>
          <w:sz w:val="22"/>
          <w:szCs w:val="22"/>
          <w:lang w:val="en-GB"/>
        </w:rPr>
        <w:t xml:space="preserve">echnical specifications + technical offer  </w:t>
      </w:r>
    </w:p>
    <w:p w:rsidR="00E01BD0" w:rsidRPr="00203021" w:rsidRDefault="00A878EA" w:rsidP="00E01BD0">
      <w:pPr>
        <w:numPr>
          <w:ilvl w:val="0"/>
          <w:numId w:val="6"/>
        </w:numPr>
        <w:tabs>
          <w:tab w:val="left" w:pos="993"/>
          <w:tab w:val="left" w:pos="1985"/>
        </w:tabs>
        <w:spacing w:before="0" w:after="80"/>
        <w:ind w:left="993"/>
        <w:rPr>
          <w:rFonts w:ascii="Times New Roman" w:hAnsi="Times New Roman"/>
          <w:sz w:val="22"/>
          <w:szCs w:val="22"/>
          <w:lang w:val="en-GB"/>
        </w:rPr>
      </w:pPr>
      <w:r>
        <w:rPr>
          <w:rFonts w:ascii="Times New Roman" w:hAnsi="Times New Roman"/>
          <w:sz w:val="22"/>
          <w:szCs w:val="22"/>
          <w:lang w:val="en-GB"/>
        </w:rPr>
        <w:t>Annex iv:</w:t>
      </w:r>
      <w:r>
        <w:rPr>
          <w:rFonts w:ascii="Times New Roman" w:hAnsi="Times New Roman"/>
          <w:sz w:val="22"/>
          <w:szCs w:val="22"/>
          <w:lang w:val="en-GB"/>
        </w:rPr>
        <w:tab/>
      </w:r>
      <w:r w:rsidR="00610141">
        <w:rPr>
          <w:rFonts w:ascii="Times New Roman" w:hAnsi="Times New Roman"/>
          <w:sz w:val="22"/>
          <w:szCs w:val="22"/>
          <w:lang w:val="en-GB"/>
        </w:rPr>
        <w:t>F</w:t>
      </w:r>
      <w:r w:rsidR="00E01BD0" w:rsidRPr="00203021">
        <w:rPr>
          <w:rFonts w:ascii="Times New Roman" w:hAnsi="Times New Roman"/>
          <w:sz w:val="22"/>
          <w:szCs w:val="22"/>
          <w:lang w:val="en-GB"/>
        </w:rPr>
        <w:t>inancial offer</w:t>
      </w:r>
    </w:p>
    <w:p w:rsidR="00E01BD0" w:rsidRDefault="00E93952" w:rsidP="00E01BD0">
      <w:pPr>
        <w:numPr>
          <w:ilvl w:val="0"/>
          <w:numId w:val="6"/>
        </w:numPr>
        <w:tabs>
          <w:tab w:val="left" w:pos="993"/>
          <w:tab w:val="left" w:pos="1985"/>
        </w:tabs>
        <w:spacing w:before="0" w:after="80"/>
        <w:ind w:left="993"/>
        <w:rPr>
          <w:rFonts w:ascii="Times New Roman" w:hAnsi="Times New Roman"/>
          <w:sz w:val="22"/>
          <w:szCs w:val="22"/>
          <w:lang w:val="en-GB"/>
        </w:rPr>
      </w:pPr>
      <w:r>
        <w:rPr>
          <w:rFonts w:ascii="Times New Roman" w:hAnsi="Times New Roman"/>
          <w:sz w:val="22"/>
          <w:szCs w:val="22"/>
          <w:lang w:val="en-GB"/>
        </w:rPr>
        <w:t>F</w:t>
      </w:r>
      <w:r w:rsidR="00E01BD0" w:rsidRPr="00FE5194">
        <w:rPr>
          <w:rFonts w:ascii="Times New Roman" w:hAnsi="Times New Roman"/>
          <w:sz w:val="22"/>
          <w:szCs w:val="22"/>
          <w:lang w:val="en-GB"/>
        </w:rPr>
        <w:t>orms</w:t>
      </w:r>
      <w:r w:rsidR="006F0F8D">
        <w:rPr>
          <w:rFonts w:ascii="Times New Roman" w:hAnsi="Times New Roman"/>
          <w:sz w:val="22"/>
          <w:szCs w:val="22"/>
          <w:lang w:val="en-GB"/>
        </w:rPr>
        <w:t xml:space="preserve"> and others supporting documents</w:t>
      </w:r>
    </w:p>
    <w:p w:rsidR="006F0F8D" w:rsidRPr="00FE5194" w:rsidRDefault="006F0F8D" w:rsidP="00E93952">
      <w:pPr>
        <w:tabs>
          <w:tab w:val="left" w:pos="993"/>
          <w:tab w:val="left" w:pos="1985"/>
        </w:tabs>
        <w:spacing w:before="0" w:after="80"/>
        <w:ind w:left="633"/>
        <w:rPr>
          <w:rFonts w:ascii="Times New Roman" w:hAnsi="Times New Roman"/>
          <w:sz w:val="22"/>
          <w:szCs w:val="22"/>
          <w:lang w:val="en-GB"/>
        </w:rPr>
      </w:pPr>
    </w:p>
    <w:p w:rsidR="00E01BD0" w:rsidRPr="00E93952" w:rsidRDefault="00E01BD0" w:rsidP="00E01BD0">
      <w:pPr>
        <w:numPr>
          <w:ilvl w:val="0"/>
          <w:numId w:val="5"/>
        </w:numPr>
        <w:tabs>
          <w:tab w:val="clear" w:pos="720"/>
          <w:tab w:val="left" w:pos="567"/>
        </w:tabs>
        <w:spacing w:before="0" w:after="80"/>
        <w:rPr>
          <w:rFonts w:ascii="Times New Roman" w:hAnsi="Times New Roman"/>
          <w:b/>
          <w:sz w:val="22"/>
          <w:szCs w:val="22"/>
          <w:lang w:val="en-GB"/>
        </w:rPr>
      </w:pPr>
      <w:r w:rsidRPr="00E93952">
        <w:rPr>
          <w:rFonts w:ascii="Times New Roman" w:hAnsi="Times New Roman"/>
          <w:b/>
          <w:sz w:val="22"/>
          <w:szCs w:val="22"/>
          <w:lang w:val="en-GB"/>
        </w:rPr>
        <w:t>Further information</w:t>
      </w:r>
    </w:p>
    <w:p w:rsidR="00E01BD0" w:rsidRPr="00FE5194" w:rsidRDefault="00E01BD0" w:rsidP="00E01BD0">
      <w:pPr>
        <w:pStyle w:val="TOC1"/>
        <w:numPr>
          <w:ilvl w:val="0"/>
          <w:numId w:val="6"/>
        </w:numPr>
        <w:tabs>
          <w:tab w:val="clear" w:pos="567"/>
          <w:tab w:val="clear" w:pos="600"/>
          <w:tab w:val="clear" w:pos="851"/>
          <w:tab w:val="clear" w:pos="1200"/>
          <w:tab w:val="clear" w:pos="1418"/>
          <w:tab w:val="clear" w:pos="1985"/>
          <w:tab w:val="clear" w:pos="8777"/>
          <w:tab w:val="left" w:pos="993"/>
          <w:tab w:val="left" w:pos="2694"/>
        </w:tabs>
        <w:spacing w:before="0" w:after="80"/>
        <w:ind w:left="993"/>
        <w:rPr>
          <w:rFonts w:ascii="Times New Roman" w:hAnsi="Times New Roman"/>
          <w:b w:val="0"/>
          <w:i w:val="0"/>
          <w:caps w:val="0"/>
          <w:sz w:val="22"/>
          <w:szCs w:val="22"/>
          <w:lang w:val="en-GB"/>
        </w:rPr>
      </w:pPr>
      <w:r w:rsidRPr="00FE5194">
        <w:rPr>
          <w:rFonts w:ascii="Times New Roman" w:hAnsi="Times New Roman"/>
          <w:b w:val="0"/>
          <w:i w:val="0"/>
          <w:caps w:val="0"/>
          <w:sz w:val="22"/>
          <w:szCs w:val="22"/>
          <w:lang w:val="en-GB"/>
        </w:rPr>
        <w:t xml:space="preserve">Administrative compliance </w:t>
      </w:r>
      <w:r w:rsidR="00755568">
        <w:rPr>
          <w:rFonts w:ascii="Times New Roman" w:hAnsi="Times New Roman"/>
          <w:b w:val="0"/>
          <w:i w:val="0"/>
          <w:caps w:val="0"/>
          <w:sz w:val="22"/>
          <w:szCs w:val="22"/>
          <w:lang w:val="en-GB"/>
        </w:rPr>
        <w:t xml:space="preserve">and selection </w:t>
      </w:r>
      <w:r w:rsidRPr="00FE5194">
        <w:rPr>
          <w:rFonts w:ascii="Times New Roman" w:hAnsi="Times New Roman"/>
          <w:b w:val="0"/>
          <w:i w:val="0"/>
          <w:caps w:val="0"/>
          <w:sz w:val="22"/>
          <w:szCs w:val="22"/>
          <w:lang w:val="en-GB"/>
        </w:rPr>
        <w:t>grid</w:t>
      </w:r>
    </w:p>
    <w:p w:rsidR="00E01BD0" w:rsidRPr="00FE5194" w:rsidRDefault="00E01BD0" w:rsidP="00E01BD0">
      <w:pPr>
        <w:pStyle w:val="TOC1"/>
        <w:numPr>
          <w:ilvl w:val="0"/>
          <w:numId w:val="6"/>
        </w:numPr>
        <w:tabs>
          <w:tab w:val="clear" w:pos="567"/>
          <w:tab w:val="clear" w:pos="600"/>
          <w:tab w:val="clear" w:pos="851"/>
          <w:tab w:val="clear" w:pos="1200"/>
          <w:tab w:val="clear" w:pos="1418"/>
          <w:tab w:val="clear" w:pos="1985"/>
          <w:tab w:val="clear" w:pos="8777"/>
          <w:tab w:val="left" w:pos="993"/>
          <w:tab w:val="left" w:pos="2694"/>
        </w:tabs>
        <w:spacing w:before="0" w:after="80"/>
        <w:ind w:left="993"/>
        <w:rPr>
          <w:rFonts w:ascii="Times New Roman" w:hAnsi="Times New Roman"/>
          <w:b w:val="0"/>
          <w:i w:val="0"/>
          <w:caps w:val="0"/>
          <w:sz w:val="22"/>
          <w:szCs w:val="22"/>
          <w:lang w:val="en-GB"/>
        </w:rPr>
      </w:pPr>
      <w:r w:rsidRPr="00FE5194">
        <w:rPr>
          <w:rFonts w:ascii="Times New Roman" w:hAnsi="Times New Roman"/>
          <w:b w:val="0"/>
          <w:i w:val="0"/>
          <w:caps w:val="0"/>
          <w:sz w:val="22"/>
          <w:szCs w:val="22"/>
          <w:lang w:val="en-GB"/>
        </w:rPr>
        <w:t>Evaluation grid</w:t>
      </w:r>
    </w:p>
    <w:p w:rsidR="00F60F01" w:rsidRDefault="00E01BD0" w:rsidP="00F60F01">
      <w:pPr>
        <w:numPr>
          <w:ilvl w:val="0"/>
          <w:numId w:val="5"/>
        </w:numPr>
        <w:tabs>
          <w:tab w:val="clear" w:pos="720"/>
        </w:tabs>
        <w:spacing w:before="0" w:after="80"/>
        <w:rPr>
          <w:rFonts w:ascii="Times New Roman" w:hAnsi="Times New Roman"/>
          <w:b/>
          <w:sz w:val="22"/>
          <w:szCs w:val="22"/>
          <w:lang w:val="en-GB"/>
        </w:rPr>
      </w:pPr>
      <w:r w:rsidRPr="00E93952">
        <w:rPr>
          <w:rFonts w:ascii="Times New Roman" w:hAnsi="Times New Roman"/>
          <w:b/>
          <w:sz w:val="22"/>
          <w:szCs w:val="22"/>
          <w:lang w:val="en-GB"/>
        </w:rPr>
        <w:t>Tender form for a supply contract</w:t>
      </w:r>
    </w:p>
    <w:p w:rsidR="00E01BD0" w:rsidRPr="00F60F01" w:rsidRDefault="00E01BD0" w:rsidP="00F60F01">
      <w:pPr>
        <w:spacing w:before="0" w:after="80"/>
        <w:ind w:left="567"/>
        <w:rPr>
          <w:rFonts w:ascii="Times New Roman" w:hAnsi="Times New Roman"/>
          <w:b/>
          <w:sz w:val="22"/>
          <w:szCs w:val="22"/>
          <w:lang w:val="en-GB"/>
        </w:rPr>
      </w:pPr>
      <w:r w:rsidRPr="00F60F01">
        <w:rPr>
          <w:rFonts w:ascii="Times New Roman" w:hAnsi="Times New Roman"/>
          <w:sz w:val="22"/>
          <w:szCs w:val="22"/>
          <w:lang w:val="en-GB"/>
        </w:rPr>
        <w:t>Annex 1 - Declaration of honour on exc</w:t>
      </w:r>
      <w:r w:rsidR="00203021" w:rsidRPr="00F60F01">
        <w:rPr>
          <w:rFonts w:ascii="Times New Roman" w:hAnsi="Times New Roman"/>
          <w:sz w:val="22"/>
          <w:szCs w:val="22"/>
          <w:lang w:val="en-GB"/>
        </w:rPr>
        <w:t>lusion and selection criteria</w:t>
      </w:r>
    </w:p>
    <w:p w:rsidR="00E01BD0" w:rsidRDefault="00E01BD0" w:rsidP="00E01BD0">
      <w:pPr>
        <w:tabs>
          <w:tab w:val="left" w:pos="709"/>
          <w:tab w:val="left" w:pos="851"/>
          <w:tab w:val="left" w:pos="1134"/>
          <w:tab w:val="left" w:pos="1418"/>
        </w:tabs>
        <w:spacing w:after="60"/>
        <w:jc w:val="both"/>
        <w:rPr>
          <w:rFonts w:ascii="Times New Roman" w:hAnsi="Times New Roman"/>
          <w:sz w:val="22"/>
          <w:szCs w:val="22"/>
          <w:lang w:val="en-GB"/>
        </w:rPr>
      </w:pPr>
      <w:r w:rsidRPr="00CA6C68">
        <w:rPr>
          <w:rFonts w:ascii="Times New Roman" w:hAnsi="Times New Roman"/>
          <w:sz w:val="22"/>
          <w:szCs w:val="22"/>
          <w:lang w:val="en-GB"/>
        </w:rPr>
        <w:lastRenderedPageBreak/>
        <w:t xml:space="preserve">For full information about procurement procedures please consult the Practical Guide </w:t>
      </w:r>
      <w:r>
        <w:rPr>
          <w:rFonts w:ascii="Times New Roman" w:hAnsi="Times New Roman"/>
          <w:sz w:val="22"/>
          <w:szCs w:val="22"/>
          <w:lang w:val="en-GB"/>
        </w:rPr>
        <w:t>and its annexes</w:t>
      </w:r>
      <w:r w:rsidRPr="00CA6C68">
        <w:rPr>
          <w:rFonts w:ascii="Times New Roman" w:hAnsi="Times New Roman"/>
          <w:sz w:val="22"/>
          <w:szCs w:val="22"/>
          <w:lang w:val="en-GB"/>
        </w:rPr>
        <w:t xml:space="preserve">, which can be downloaded from the following web page: </w:t>
      </w:r>
      <w:hyperlink r:id="rId8" w:history="1">
        <w:r w:rsidRPr="009F3276">
          <w:rPr>
            <w:rStyle w:val="Hyperlink"/>
            <w:rFonts w:ascii="Times New Roman" w:hAnsi="Times New Roman"/>
            <w:sz w:val="22"/>
            <w:szCs w:val="22"/>
            <w:lang w:val="en-GB"/>
          </w:rPr>
          <w:t>http://ec.europa.eu/europeaid/prag/document.do</w:t>
        </w:r>
      </w:hyperlink>
      <w:r>
        <w:rPr>
          <w:rFonts w:ascii="Times New Roman" w:hAnsi="Times New Roman"/>
          <w:sz w:val="22"/>
          <w:szCs w:val="22"/>
          <w:lang w:val="en-GB"/>
        </w:rPr>
        <w:t xml:space="preserve"> </w:t>
      </w:r>
    </w:p>
    <w:p w:rsidR="00E01BD0" w:rsidRDefault="00E01BD0" w:rsidP="00E01BD0">
      <w:pPr>
        <w:jc w:val="both"/>
        <w:rPr>
          <w:rFonts w:ascii="Times New Roman" w:hAnsi="Times New Roman"/>
          <w:sz w:val="22"/>
          <w:szCs w:val="22"/>
          <w:lang w:val="en-GB"/>
        </w:rPr>
      </w:pPr>
      <w:r w:rsidRPr="00CA6C68">
        <w:rPr>
          <w:rFonts w:ascii="Times New Roman" w:hAnsi="Times New Roman"/>
          <w:sz w:val="22"/>
          <w:szCs w:val="22"/>
          <w:lang w:val="en-GB"/>
        </w:rPr>
        <w:t>We look f</w:t>
      </w:r>
      <w:r w:rsidR="0010189B">
        <w:rPr>
          <w:rFonts w:ascii="Times New Roman" w:hAnsi="Times New Roman"/>
          <w:sz w:val="22"/>
          <w:szCs w:val="22"/>
          <w:lang w:val="en-GB"/>
        </w:rPr>
        <w:t>orward to receiving your tender</w:t>
      </w:r>
      <w:r w:rsidRPr="00CA6C68">
        <w:rPr>
          <w:rFonts w:ascii="Times New Roman" w:hAnsi="Times New Roman"/>
          <w:sz w:val="22"/>
          <w:szCs w:val="22"/>
          <w:lang w:val="en-GB"/>
        </w:rPr>
        <w:t xml:space="preserve"> </w:t>
      </w:r>
      <w:r>
        <w:rPr>
          <w:rFonts w:ascii="Times New Roman" w:hAnsi="Times New Roman"/>
          <w:sz w:val="22"/>
          <w:szCs w:val="22"/>
          <w:lang w:val="en-GB"/>
        </w:rPr>
        <w:t xml:space="preserve">before the submission deadline </w:t>
      </w:r>
      <w:r w:rsidRPr="00CA6C68">
        <w:rPr>
          <w:rFonts w:ascii="Times New Roman" w:hAnsi="Times New Roman"/>
          <w:sz w:val="22"/>
          <w:szCs w:val="22"/>
          <w:lang w:val="en-GB"/>
        </w:rPr>
        <w:t xml:space="preserve">at the address specified in the </w:t>
      </w:r>
      <w:r w:rsidRPr="001A21CD">
        <w:rPr>
          <w:rFonts w:ascii="Times New Roman" w:hAnsi="Times New Roman"/>
          <w:sz w:val="22"/>
          <w:szCs w:val="22"/>
          <w:lang w:val="en-GB"/>
        </w:rPr>
        <w:t>Instructions to tenderers</w:t>
      </w:r>
      <w:r>
        <w:rPr>
          <w:rFonts w:ascii="Times New Roman" w:hAnsi="Times New Roman"/>
          <w:sz w:val="22"/>
          <w:szCs w:val="22"/>
          <w:lang w:val="en-GB"/>
        </w:rPr>
        <w:t>.</w:t>
      </w:r>
      <w:r w:rsidRPr="00CA6C68">
        <w:rPr>
          <w:rFonts w:ascii="Times New Roman" w:hAnsi="Times New Roman"/>
          <w:sz w:val="22"/>
          <w:szCs w:val="22"/>
          <w:lang w:val="en-GB"/>
        </w:rPr>
        <w:t xml:space="preserve"> </w:t>
      </w:r>
    </w:p>
    <w:p w:rsidR="00E01BD0" w:rsidRPr="00B25F15" w:rsidRDefault="00E01BD0" w:rsidP="00E01BD0">
      <w:pPr>
        <w:jc w:val="both"/>
        <w:rPr>
          <w:rFonts w:ascii="Times New Roman" w:hAnsi="Times New Roman"/>
          <w:sz w:val="22"/>
          <w:szCs w:val="22"/>
          <w:lang w:val="en-GB"/>
        </w:rPr>
      </w:pPr>
      <w:r w:rsidRPr="00B25F15">
        <w:rPr>
          <w:rFonts w:ascii="Times New Roman" w:hAnsi="Times New Roman"/>
          <w:sz w:val="22"/>
          <w:szCs w:val="22"/>
          <w:lang w:val="en-GB"/>
        </w:rPr>
        <w:t xml:space="preserve">By submitting a tender you accept to receive notification of the outcome of the procedure by electronic means. Such notification shall be deemed to have been received by you on the date upon which the contracting authority sends it to the electronic address you referred to in your offer. </w:t>
      </w:r>
    </w:p>
    <w:p w:rsidR="00E01BD0" w:rsidRPr="00CA6C68" w:rsidRDefault="00E01BD0" w:rsidP="00E01BD0">
      <w:pPr>
        <w:jc w:val="both"/>
        <w:rPr>
          <w:rFonts w:ascii="Times New Roman" w:hAnsi="Times New Roman"/>
          <w:sz w:val="22"/>
          <w:szCs w:val="22"/>
          <w:lang w:val="en-GB"/>
        </w:rPr>
      </w:pPr>
      <w:r w:rsidRPr="00B25F15">
        <w:rPr>
          <w:rFonts w:ascii="Times New Roman" w:hAnsi="Times New Roman"/>
          <w:sz w:val="22"/>
          <w:szCs w:val="22"/>
          <w:lang w:val="en-GB"/>
        </w:rPr>
        <w:t>If you decide not to submit a tender, we would be grateful if you could inform us in writing, stating the reasons for your decision.</w:t>
      </w:r>
    </w:p>
    <w:p w:rsidR="00E01BD0" w:rsidRPr="00CA6C68" w:rsidRDefault="00E01BD0" w:rsidP="00E01BD0">
      <w:pPr>
        <w:ind w:hanging="142"/>
        <w:rPr>
          <w:rFonts w:ascii="Times New Roman" w:hAnsi="Times New Roman"/>
          <w:sz w:val="22"/>
          <w:szCs w:val="22"/>
          <w:lang w:val="en-GB"/>
        </w:rPr>
      </w:pPr>
    </w:p>
    <w:p w:rsidR="00203021" w:rsidRPr="00203021" w:rsidRDefault="00203021" w:rsidP="00203021">
      <w:pPr>
        <w:jc w:val="right"/>
        <w:rPr>
          <w:rFonts w:ascii="Times New Roman" w:hAnsi="Times New Roman"/>
          <w:b/>
          <w:sz w:val="22"/>
          <w:szCs w:val="22"/>
          <w:lang w:val="en-GB"/>
        </w:rPr>
      </w:pPr>
      <w:r w:rsidRPr="00203021">
        <w:rPr>
          <w:rFonts w:ascii="Times New Roman" w:hAnsi="Times New Roman"/>
          <w:b/>
          <w:sz w:val="22"/>
          <w:szCs w:val="22"/>
          <w:lang w:val="en-GB"/>
        </w:rPr>
        <w:t>Best regards,</w:t>
      </w:r>
    </w:p>
    <w:p w:rsidR="00203021" w:rsidRPr="00203021" w:rsidRDefault="00203021" w:rsidP="00203021">
      <w:pPr>
        <w:jc w:val="right"/>
        <w:rPr>
          <w:rFonts w:ascii="Times New Roman" w:hAnsi="Times New Roman"/>
          <w:b/>
          <w:sz w:val="22"/>
          <w:szCs w:val="22"/>
          <w:lang w:val="en-GB"/>
        </w:rPr>
      </w:pPr>
      <w:r w:rsidRPr="00203021">
        <w:rPr>
          <w:rFonts w:ascii="Times New Roman" w:hAnsi="Times New Roman"/>
          <w:b/>
          <w:sz w:val="22"/>
          <w:szCs w:val="22"/>
          <w:lang w:val="en-GB"/>
        </w:rPr>
        <w:t xml:space="preserve">Ion </w:t>
      </w:r>
      <w:proofErr w:type="spellStart"/>
      <w:r w:rsidRPr="00203021">
        <w:rPr>
          <w:rFonts w:ascii="Times New Roman" w:hAnsi="Times New Roman"/>
          <w:b/>
          <w:sz w:val="22"/>
          <w:szCs w:val="22"/>
          <w:lang w:val="en-GB"/>
        </w:rPr>
        <w:t>Cărpineanu</w:t>
      </w:r>
      <w:proofErr w:type="spellEnd"/>
      <w:r w:rsidRPr="00203021">
        <w:rPr>
          <w:rFonts w:ascii="Times New Roman" w:hAnsi="Times New Roman"/>
          <w:b/>
          <w:sz w:val="22"/>
          <w:szCs w:val="22"/>
          <w:lang w:val="en-GB"/>
        </w:rPr>
        <w:t>,</w:t>
      </w:r>
    </w:p>
    <w:p w:rsidR="00C366FD" w:rsidRPr="00203021" w:rsidRDefault="00203021" w:rsidP="00203021">
      <w:pPr>
        <w:jc w:val="right"/>
        <w:rPr>
          <w:b/>
        </w:rPr>
      </w:pPr>
      <w:r w:rsidRPr="00203021">
        <w:rPr>
          <w:rFonts w:ascii="Times New Roman" w:hAnsi="Times New Roman"/>
          <w:b/>
          <w:sz w:val="22"/>
          <w:szCs w:val="22"/>
          <w:lang w:val="en-GB"/>
        </w:rPr>
        <w:t xml:space="preserve">Mayor, </w:t>
      </w:r>
      <w:proofErr w:type="spellStart"/>
      <w:r w:rsidRPr="00203021">
        <w:rPr>
          <w:rFonts w:ascii="Times New Roman" w:hAnsi="Times New Roman"/>
          <w:b/>
          <w:sz w:val="22"/>
          <w:szCs w:val="22"/>
          <w:lang w:val="en-GB"/>
        </w:rPr>
        <w:t>Carpineni</w:t>
      </w:r>
      <w:proofErr w:type="spellEnd"/>
      <w:r w:rsidRPr="00203021">
        <w:rPr>
          <w:rFonts w:ascii="Times New Roman" w:hAnsi="Times New Roman"/>
          <w:b/>
          <w:sz w:val="22"/>
          <w:szCs w:val="22"/>
          <w:lang w:val="en-GB"/>
        </w:rPr>
        <w:t xml:space="preserve"> Village</w:t>
      </w:r>
    </w:p>
    <w:sectPr w:rsidR="00C366FD" w:rsidRPr="00203021" w:rsidSect="00C366FD">
      <w:headerReference w:type="default" r:id="rId9"/>
      <w:footerReference w:type="default" r:id="rId10"/>
      <w:pgSz w:w="11906" w:h="16838"/>
      <w:pgMar w:top="370" w:right="851" w:bottom="426" w:left="1701" w:header="142" w:footer="3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F70" w:rsidRDefault="00972F70" w:rsidP="00FF3855">
      <w:pPr>
        <w:spacing w:after="0"/>
      </w:pPr>
      <w:r>
        <w:separator/>
      </w:r>
    </w:p>
  </w:endnote>
  <w:endnote w:type="continuationSeparator" w:id="0">
    <w:p w:rsidR="00972F70" w:rsidRDefault="00972F70" w:rsidP="00FF38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62D" w:rsidRPr="0030562E" w:rsidRDefault="00E6362D" w:rsidP="00E6362D">
    <w:pPr>
      <w:tabs>
        <w:tab w:val="left" w:pos="3780"/>
      </w:tabs>
      <w:spacing w:after="0"/>
      <w:rPr>
        <w:rFonts w:ascii="Times New Roman" w:hAnsi="Times New Roman"/>
        <w:color w:val="000000"/>
        <w:sz w:val="14"/>
        <w:szCs w:val="16"/>
        <w:lang w:val="en-US" w:eastAsia="ru-RU"/>
      </w:rPr>
    </w:pPr>
    <w:r w:rsidRPr="00476B15">
      <w:rPr>
        <w:sz w:val="4"/>
        <w:lang w:val="ro-RO"/>
      </w:rPr>
      <w:t xml:space="preserve">                  </w:t>
    </w:r>
    <w:r w:rsidRPr="0030562E">
      <w:rPr>
        <w:rFonts w:ascii="Times New Roman" w:hAnsi="Times New Roman"/>
        <w:color w:val="000000"/>
        <w:sz w:val="14"/>
        <w:szCs w:val="16"/>
        <w:lang w:val="en-US" w:eastAsia="ru-RU"/>
      </w:rPr>
      <w:t xml:space="preserve">          This project is implemented by</w:t>
    </w:r>
  </w:p>
  <w:p w:rsidR="00E6362D" w:rsidRPr="0030562E" w:rsidRDefault="00E6362D" w:rsidP="00E6362D">
    <w:pPr>
      <w:tabs>
        <w:tab w:val="left" w:pos="3780"/>
      </w:tabs>
      <w:spacing w:after="0"/>
      <w:rPr>
        <w:rFonts w:ascii="Times New Roman" w:hAnsi="Times New Roman"/>
        <w:sz w:val="24"/>
        <w:szCs w:val="24"/>
        <w:lang w:val="ro-RO" w:eastAsia="ru-RU"/>
      </w:rPr>
    </w:pP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en-GB" w:eastAsia="en-GB"/>
      </w:rPr>
      <w:drawing>
        <wp:inline distT="0" distB="0" distL="0" distR="0">
          <wp:extent cx="560705" cy="560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705" cy="560705"/>
                  </a:xfrm>
                  <a:prstGeom prst="rect">
                    <a:avLst/>
                  </a:prstGeom>
                  <a:noFill/>
                </pic:spPr>
              </pic:pic>
            </a:graphicData>
          </a:graphic>
        </wp:inline>
      </w:drawing>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en-GB" w:eastAsia="en-GB"/>
      </w:rPr>
      <w:drawing>
        <wp:inline distT="0" distB="0" distL="0" distR="0">
          <wp:extent cx="631190" cy="554990"/>
          <wp:effectExtent l="0" t="0" r="0" b="0"/>
          <wp:docPr id="5" name="Picture 5" descr="spera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erant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1190" cy="554990"/>
                  </a:xfrm>
                  <a:prstGeom prst="rect">
                    <a:avLst/>
                  </a:prstGeom>
                  <a:noFill/>
                  <a:ln>
                    <a:noFill/>
                  </a:ln>
                </pic:spPr>
              </pic:pic>
            </a:graphicData>
          </a:graphic>
        </wp:inline>
      </w:drawing>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en-GB" w:eastAsia="en-GB"/>
      </w:rPr>
      <w:drawing>
        <wp:inline distT="0" distB="0" distL="0" distR="0">
          <wp:extent cx="413385" cy="565785"/>
          <wp:effectExtent l="0" t="0" r="5715" b="5715"/>
          <wp:docPr id="1" name="Picture 1" descr="Chechelnyk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echelnyk_ger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3385" cy="565785"/>
                  </a:xfrm>
                  <a:prstGeom prst="rect">
                    <a:avLst/>
                  </a:prstGeom>
                  <a:noFill/>
                  <a:ln>
                    <a:noFill/>
                  </a:ln>
                </pic:spPr>
              </pic:pic>
            </a:graphicData>
          </a:graphic>
        </wp:inline>
      </w:drawing>
    </w:r>
    <w:r w:rsidRPr="0030562E">
      <w:rPr>
        <w:rFonts w:ascii="Times New Roman" w:hAnsi="Times New Roman"/>
        <w:sz w:val="24"/>
        <w:szCs w:val="24"/>
        <w:lang w:val="ro-RO" w:eastAsia="ru-RU"/>
      </w:rPr>
      <w:t xml:space="preserve">      </w:t>
    </w:r>
    <w:r>
      <w:rPr>
        <w:rFonts w:ascii="Times New Roman" w:hAnsi="Times New Roman"/>
        <w:sz w:val="24"/>
        <w:szCs w:val="24"/>
        <w:lang w:val="ro-RO" w:eastAsia="ru-RU"/>
      </w:rPr>
      <w:t xml:space="preserve">           </w:t>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en-GB" w:eastAsia="en-GB"/>
      </w:rPr>
      <w:drawing>
        <wp:inline distT="0" distB="0" distL="0" distR="0">
          <wp:extent cx="1103630" cy="701040"/>
          <wp:effectExtent l="0" t="0" r="127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03630" cy="701040"/>
                  </a:xfrm>
                  <a:prstGeom prst="rect">
                    <a:avLst/>
                  </a:prstGeom>
                  <a:noFill/>
                </pic:spPr>
              </pic:pic>
            </a:graphicData>
          </a:graphic>
        </wp:inline>
      </w:drawing>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en-GB" w:eastAsia="en-GB"/>
      </w:rPr>
      <w:drawing>
        <wp:inline distT="0" distB="0" distL="0" distR="0">
          <wp:extent cx="1012190" cy="5670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2190" cy="567055"/>
                  </a:xfrm>
                  <a:prstGeom prst="rect">
                    <a:avLst/>
                  </a:prstGeom>
                  <a:noFill/>
                </pic:spPr>
              </pic:pic>
            </a:graphicData>
          </a:graphic>
        </wp:inline>
      </w:drawing>
    </w:r>
  </w:p>
  <w:p w:rsidR="00E6362D" w:rsidRPr="0030562E" w:rsidRDefault="00E6362D" w:rsidP="00E6362D">
    <w:pPr>
      <w:tabs>
        <w:tab w:val="left" w:pos="3780"/>
      </w:tabs>
      <w:spacing w:after="0"/>
      <w:rPr>
        <w:rFonts w:ascii="Calibri" w:hAnsi="Calibri" w:cs="Calibri"/>
        <w:sz w:val="24"/>
        <w:szCs w:val="24"/>
        <w:lang w:val="en-US" w:eastAsia="ru-RU"/>
      </w:rPr>
    </w:pPr>
    <w:r w:rsidRPr="0030562E">
      <w:rPr>
        <w:b/>
        <w:color w:val="000000"/>
        <w:sz w:val="14"/>
        <w:szCs w:val="14"/>
        <w:lang w:val="pl-PL"/>
      </w:rPr>
      <w:t xml:space="preserve"> </w:t>
    </w:r>
    <w:hyperlink r:id="rId6" w:history="1">
      <w:r w:rsidRPr="0030562E">
        <w:rPr>
          <w:rFonts w:ascii="Calibri" w:hAnsi="Calibri" w:cs="Calibri"/>
          <w:color w:val="0563C1"/>
          <w:sz w:val="14"/>
          <w:szCs w:val="14"/>
          <w:u w:val="single"/>
          <w:lang w:val="en-US"/>
        </w:rPr>
        <w:t>www.carpineni.md</w:t>
      </w:r>
    </w:hyperlink>
    <w:r w:rsidRPr="0030562E">
      <w:rPr>
        <w:rFonts w:ascii="Calibri" w:hAnsi="Calibri" w:cs="Calibri"/>
        <w:color w:val="000000"/>
        <w:sz w:val="14"/>
        <w:szCs w:val="14"/>
        <w:lang w:val="en-US"/>
      </w:rPr>
      <w:t xml:space="preserve">    </w:t>
    </w:r>
    <w:hyperlink r:id="rId7" w:tgtFrame="_blank" w:history="1">
      <w:r w:rsidRPr="0030562E">
        <w:rPr>
          <w:rFonts w:ascii="Calibri" w:hAnsi="Calibri" w:cs="Calibri"/>
          <w:color w:val="1155CC"/>
          <w:sz w:val="14"/>
          <w:szCs w:val="14"/>
          <w:u w:val="single"/>
          <w:shd w:val="clear" w:color="auto" w:fill="FFFFFF"/>
          <w:lang w:eastAsia="ru-RU"/>
        </w:rPr>
        <w:t>www.carpineni.speranța.ro</w:t>
      </w:r>
    </w:hyperlink>
    <w:r w:rsidRPr="0030562E">
      <w:rPr>
        <w:rFonts w:ascii="Calibri" w:hAnsi="Calibri" w:cs="Calibri"/>
        <w:color w:val="000000"/>
        <w:sz w:val="14"/>
        <w:szCs w:val="14"/>
        <w:lang w:val="en-US"/>
      </w:rPr>
      <w:t xml:space="preserve">    </w:t>
    </w:r>
    <w:hyperlink r:id="rId8" w:tgtFrame="_blank" w:history="1">
      <w:r w:rsidRPr="0030562E">
        <w:rPr>
          <w:rFonts w:ascii="Calibri" w:hAnsi="Calibri" w:cs="Calibri"/>
          <w:color w:val="1155CC"/>
          <w:sz w:val="14"/>
          <w:szCs w:val="14"/>
          <w:u w:val="single"/>
          <w:shd w:val="clear" w:color="auto" w:fill="FFFFFF"/>
          <w:lang w:eastAsia="ru-RU"/>
        </w:rPr>
        <w:t>http://chechelnik.selrada.org.ua/</w:t>
      </w:r>
    </w:hyperlink>
    <w:r w:rsidRPr="0030562E">
      <w:rPr>
        <w:rFonts w:ascii="Calibri" w:hAnsi="Calibri" w:cs="Calibri"/>
        <w:color w:val="000000"/>
        <w:sz w:val="14"/>
        <w:szCs w:val="14"/>
        <w:lang w:val="en-US"/>
      </w:rPr>
      <w:t xml:space="preserve"> </w:t>
    </w:r>
  </w:p>
  <w:p w:rsidR="001454EF" w:rsidRPr="00E6362D" w:rsidRDefault="001454EF" w:rsidP="00E636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F70" w:rsidRDefault="00972F70" w:rsidP="00FF3855">
      <w:pPr>
        <w:spacing w:after="0"/>
      </w:pPr>
      <w:r>
        <w:separator/>
      </w:r>
    </w:p>
  </w:footnote>
  <w:footnote w:type="continuationSeparator" w:id="0">
    <w:p w:rsidR="00972F70" w:rsidRDefault="00972F70" w:rsidP="00FF385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4EF" w:rsidRPr="004B2C00" w:rsidRDefault="001454EF" w:rsidP="00B8507E">
    <w:pPr>
      <w:pStyle w:val="Header"/>
      <w:jc w:val="right"/>
      <w:rPr>
        <w:sz w:val="8"/>
      </w:rPr>
    </w:pPr>
  </w:p>
  <w:tbl>
    <w:tblPr>
      <w:tblStyle w:val="TableGrid"/>
      <w:tblW w:w="11029"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6"/>
      <w:gridCol w:w="6660"/>
      <w:gridCol w:w="1843"/>
    </w:tblGrid>
    <w:tr w:rsidR="001454EF" w:rsidTr="004B4A25">
      <w:trPr>
        <w:trHeight w:val="1014"/>
      </w:trPr>
      <w:tc>
        <w:tcPr>
          <w:tcW w:w="2526" w:type="dxa"/>
          <w:vMerge w:val="restart"/>
        </w:tcPr>
        <w:p w:rsidR="001454EF" w:rsidRDefault="001454EF" w:rsidP="002100F2">
          <w:pPr>
            <w:rPr>
              <w:sz w:val="18"/>
              <w:szCs w:val="18"/>
            </w:rPr>
          </w:pPr>
          <w:r>
            <w:rPr>
              <w:noProof/>
              <w:sz w:val="18"/>
              <w:szCs w:val="18"/>
              <w:lang w:val="en-GB" w:eastAsia="en-GB"/>
            </w:rPr>
            <w:drawing>
              <wp:inline distT="0" distB="0" distL="0" distR="0" wp14:anchorId="3A5CA6AA" wp14:editId="0F72A067">
                <wp:extent cx="1464275" cy="878400"/>
                <wp:effectExtent l="0" t="0" r="3175" b="0"/>
                <wp:docPr id="10" name="Рисунок 10" descr="C:\Users\EuroOil\Documents\NetSpeakerphone\Received Files\Andrii Kavunets\::::5. Images HR:flag_2col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uroOil\Documents\NetSpeakerphone\Received Files\Andrii Kavunets\::::5. Images HR:flag_2colors.jpg"/>
                        <pic:cNvPicPr>
                          <a:picLocks noChangeAspect="1" noChangeArrowheads="1"/>
                        </pic:cNvPicPr>
                      </pic:nvPicPr>
                      <pic:blipFill>
                        <a:blip r:embed="rId1">
                          <a:lum bright="-12000"/>
                          <a:extLst>
                            <a:ext uri="{28A0092B-C50C-407E-A947-70E740481C1C}">
                              <a14:useLocalDpi xmlns:a14="http://schemas.microsoft.com/office/drawing/2010/main" val="0"/>
                            </a:ext>
                          </a:extLst>
                        </a:blip>
                        <a:srcRect/>
                        <a:stretch>
                          <a:fillRect/>
                        </a:stretch>
                      </pic:blipFill>
                      <pic:spPr bwMode="auto">
                        <a:xfrm>
                          <a:off x="0" y="0"/>
                          <a:ext cx="1464275" cy="878400"/>
                        </a:xfrm>
                        <a:prstGeom prst="rect">
                          <a:avLst/>
                        </a:prstGeom>
                        <a:noFill/>
                        <a:ln>
                          <a:noFill/>
                        </a:ln>
                      </pic:spPr>
                    </pic:pic>
                  </a:graphicData>
                </a:graphic>
              </wp:inline>
            </w:drawing>
          </w:r>
        </w:p>
        <w:p w:rsidR="001454EF" w:rsidRPr="004B2C00" w:rsidRDefault="001454EF" w:rsidP="00F40290">
          <w:pPr>
            <w:jc w:val="center"/>
            <w:rPr>
              <w:spacing w:val="-4"/>
              <w:sz w:val="16"/>
              <w:szCs w:val="16"/>
              <w:lang w:val="uk-UA"/>
            </w:rPr>
          </w:pPr>
          <w:r w:rsidRPr="004B2C00">
            <w:rPr>
              <w:noProof/>
              <w:spacing w:val="-4"/>
              <w:sz w:val="16"/>
              <w:szCs w:val="16"/>
              <w:lang w:val="en-GB" w:eastAsia="en-GB"/>
            </w:rPr>
            <mc:AlternateContent>
              <mc:Choice Requires="wps">
                <w:drawing>
                  <wp:anchor distT="0" distB="0" distL="114300" distR="114300" simplePos="0" relativeHeight="251748352" behindDoc="0" locked="0" layoutInCell="1" allowOverlap="1" wp14:anchorId="3B803E53" wp14:editId="41E3C4C1">
                    <wp:simplePos x="0" y="0"/>
                    <wp:positionH relativeFrom="column">
                      <wp:posOffset>1641506131</wp:posOffset>
                    </wp:positionH>
                    <wp:positionV relativeFrom="paragraph">
                      <wp:posOffset>-1768968395</wp:posOffset>
                    </wp:positionV>
                    <wp:extent cx="2743200" cy="349250"/>
                    <wp:effectExtent l="0" t="0" r="0" b="127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4EF" w:rsidRPr="008D4F9D" w:rsidRDefault="001454EF" w:rsidP="0052418C">
                                <w:pPr>
                                  <w:spacing w:line="360" w:lineRule="auto"/>
                                  <w:rPr>
                                    <w:rFonts w:ascii="Helvetica" w:hAnsi="Helvetica"/>
                                    <w:color w:val="000000" w:themeColor="text1"/>
                                    <w:sz w:val="16"/>
                                    <w:szCs w:val="16"/>
                                    <w:lang w:val="en-US"/>
                                  </w:rPr>
                                </w:pPr>
                                <w:r w:rsidRPr="008D4F9D">
                                  <w:rPr>
                                    <w:rFonts w:ascii="Helvetica" w:hAnsi="Helvetica"/>
                                    <w:color w:val="000000" w:themeColor="text1"/>
                                    <w:sz w:val="16"/>
                                    <w:szCs w:val="16"/>
                                    <w:lang w:val="en-US"/>
                                  </w:rPr>
                                  <w:t>This project is funded by The European Union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803E53" id="_x0000_t202" coordsize="21600,21600" o:spt="202" path="m,l,21600r21600,l21600,xe">
                    <v:stroke joinstyle="miter"/>
                    <v:path gradientshapeok="t" o:connecttype="rect"/>
                  </v:shapetype>
                  <v:shape id="Text Box 9" o:spid="_x0000_s1026" type="#_x0000_t202" style="position:absolute;left:0;text-align:left;margin-left:129252.45pt;margin-top:-139288.85pt;width:3in;height:2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dH+rgIAAKk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" filled="f" stroked="f">
                    <v:textbox inset="0,0,0,0">
                      <w:txbxContent>
                        <w:p w:rsidR="001454EF" w:rsidRPr="008D4F9D" w:rsidRDefault="001454EF" w:rsidP="0052418C">
                          <w:pPr>
                            <w:spacing w:line="360" w:lineRule="auto"/>
                            <w:rPr>
                              <w:rFonts w:ascii="Helvetica" w:hAnsi="Helvetica"/>
                              <w:color w:val="000000" w:themeColor="text1"/>
                              <w:sz w:val="16"/>
                              <w:szCs w:val="16"/>
                              <w:lang w:val="en-US"/>
                            </w:rPr>
                          </w:pPr>
                          <w:r w:rsidRPr="008D4F9D">
                            <w:rPr>
                              <w:rFonts w:ascii="Helvetica" w:hAnsi="Helvetica"/>
                              <w:color w:val="000000" w:themeColor="text1"/>
                              <w:sz w:val="16"/>
                              <w:szCs w:val="16"/>
                              <w:lang w:val="en-US"/>
                            </w:rPr>
                            <w:t>This project is funded by The European Union</w:t>
                          </w:r>
                        </w:p>
                      </w:txbxContent>
                    </v:textbox>
                  </v:shape>
                </w:pict>
              </mc:Fallback>
            </mc:AlternateContent>
          </w:r>
          <w:r w:rsidRPr="004B2C00">
            <w:rPr>
              <w:spacing w:val="-4"/>
              <w:sz w:val="16"/>
              <w:szCs w:val="16"/>
              <w:lang w:val="en-US"/>
            </w:rPr>
            <w:t>This project is co-funded</w:t>
          </w:r>
        </w:p>
        <w:p w:rsidR="001454EF" w:rsidRPr="002100F2" w:rsidRDefault="001454EF" w:rsidP="00F40290">
          <w:pPr>
            <w:jc w:val="center"/>
            <w:rPr>
              <w:lang w:val="en-US"/>
            </w:rPr>
          </w:pPr>
          <w:r w:rsidRPr="004B2C00">
            <w:rPr>
              <w:spacing w:val="-4"/>
              <w:sz w:val="16"/>
              <w:szCs w:val="16"/>
              <w:lang w:val="en-US"/>
            </w:rPr>
            <w:t>by the</w:t>
          </w:r>
          <w:r w:rsidRPr="004B2C00">
            <w:rPr>
              <w:spacing w:val="-4"/>
              <w:sz w:val="16"/>
              <w:szCs w:val="16"/>
              <w:lang w:val="uk-UA"/>
            </w:rPr>
            <w:t xml:space="preserve"> </w:t>
          </w:r>
          <w:r w:rsidRPr="004B2C00">
            <w:rPr>
              <w:spacing w:val="-4"/>
              <w:sz w:val="16"/>
              <w:szCs w:val="16"/>
              <w:lang w:val="en-US"/>
            </w:rPr>
            <w:t>European Union</w:t>
          </w:r>
        </w:p>
      </w:tc>
      <w:tc>
        <w:tcPr>
          <w:tcW w:w="6660" w:type="dxa"/>
        </w:tcPr>
        <w:p w:rsidR="001454EF" w:rsidRPr="004B4A25" w:rsidRDefault="001454EF" w:rsidP="00B8507E">
          <w:pPr>
            <w:pStyle w:val="Header"/>
            <w:jc w:val="right"/>
            <w:rPr>
              <w:lang w:val="en-US"/>
            </w:rPr>
          </w:pPr>
        </w:p>
        <w:p w:rsidR="00A53428" w:rsidRDefault="00A53428" w:rsidP="00C51F4D">
          <w:pPr>
            <w:spacing w:before="0" w:after="0"/>
            <w:jc w:val="center"/>
            <w:rPr>
              <w:rFonts w:ascii="Calibri" w:eastAsia="Calibri" w:hAnsi="Calibri"/>
              <w:color w:val="153A85"/>
              <w:lang w:val="en-GB"/>
            </w:rPr>
          </w:pPr>
          <w:r w:rsidRPr="00E816DD">
            <w:rPr>
              <w:rFonts w:ascii="Calibri" w:eastAsia="Calibri" w:hAnsi="Calibri"/>
              <w:color w:val="153A85"/>
              <w:lang w:val="en-GB"/>
            </w:rPr>
            <w:t>Cross-border rural network for green environment</w:t>
          </w:r>
        </w:p>
        <w:p w:rsidR="00A53428" w:rsidRPr="0030562E" w:rsidRDefault="00A53428" w:rsidP="00C51F4D">
          <w:pPr>
            <w:spacing w:before="0" w:after="0"/>
            <w:jc w:val="center"/>
            <w:rPr>
              <w:rFonts w:ascii="Calibri" w:hAnsi="Calibri" w:cs="Calibri"/>
              <w:color w:val="153A85"/>
              <w:shd w:val="clear" w:color="auto" w:fill="FFFFFF"/>
            </w:rPr>
          </w:pPr>
          <w:r w:rsidRPr="0030562E">
            <w:rPr>
              <w:rFonts w:ascii="Calibri" w:hAnsi="Calibri" w:cs="Calibri"/>
              <w:color w:val="153A85"/>
              <w:shd w:val="clear" w:color="auto" w:fill="FFFFFF"/>
            </w:rPr>
            <w:t>Транскордонна співпраця сіл за збереження навколишнього середовища</w:t>
          </w:r>
        </w:p>
        <w:p w:rsidR="00330E69" w:rsidRPr="005C31A0" w:rsidRDefault="00A53428" w:rsidP="00927549">
          <w:pPr>
            <w:spacing w:before="0" w:after="0"/>
            <w:jc w:val="center"/>
            <w:rPr>
              <w:color w:val="153A85"/>
              <w:lang w:val="en-US"/>
            </w:rPr>
          </w:pPr>
          <w:proofErr w:type="spellStart"/>
          <w:r w:rsidRPr="00E816DD">
            <w:rPr>
              <w:rFonts w:ascii="Calibri" w:eastAsia="Calibri" w:hAnsi="Calibri"/>
              <w:color w:val="153A85"/>
              <w:lang w:val="en-US"/>
            </w:rPr>
            <w:t>Rețea</w:t>
          </w:r>
          <w:proofErr w:type="spellEnd"/>
          <w:r w:rsidRPr="00E816DD">
            <w:rPr>
              <w:rFonts w:ascii="Calibri" w:eastAsia="Calibri" w:hAnsi="Calibri"/>
              <w:color w:val="153A85"/>
              <w:lang w:val="en-US"/>
            </w:rPr>
            <w:t xml:space="preserve"> </w:t>
          </w:r>
          <w:proofErr w:type="spellStart"/>
          <w:r w:rsidRPr="00E816DD">
            <w:rPr>
              <w:rFonts w:ascii="Calibri" w:eastAsia="Calibri" w:hAnsi="Calibri"/>
              <w:color w:val="153A85"/>
              <w:lang w:val="en-US"/>
            </w:rPr>
            <w:t>rurală</w:t>
          </w:r>
          <w:proofErr w:type="spellEnd"/>
          <w:r w:rsidRPr="00E816DD">
            <w:rPr>
              <w:rFonts w:ascii="Calibri" w:eastAsia="Calibri" w:hAnsi="Calibri"/>
              <w:color w:val="153A85"/>
              <w:lang w:val="en-US"/>
            </w:rPr>
            <w:t xml:space="preserve"> </w:t>
          </w:r>
          <w:proofErr w:type="spellStart"/>
          <w:r w:rsidRPr="00E816DD">
            <w:rPr>
              <w:rFonts w:ascii="Calibri" w:eastAsia="Calibri" w:hAnsi="Calibri"/>
              <w:color w:val="153A85"/>
              <w:lang w:val="en-US"/>
            </w:rPr>
            <w:t>transfrontalieră</w:t>
          </w:r>
          <w:proofErr w:type="spellEnd"/>
          <w:r w:rsidRPr="00E816DD">
            <w:rPr>
              <w:rFonts w:ascii="Calibri" w:eastAsia="Calibri" w:hAnsi="Calibri"/>
              <w:color w:val="153A85"/>
              <w:lang w:val="en-US"/>
            </w:rPr>
            <w:t xml:space="preserve"> </w:t>
          </w:r>
          <w:proofErr w:type="spellStart"/>
          <w:r w:rsidRPr="00E816DD">
            <w:rPr>
              <w:rFonts w:ascii="Calibri" w:eastAsia="Calibri" w:hAnsi="Calibri"/>
              <w:color w:val="153A85"/>
              <w:lang w:val="en-US"/>
            </w:rPr>
            <w:t>pentru</w:t>
          </w:r>
          <w:proofErr w:type="spellEnd"/>
          <w:r w:rsidRPr="00E816DD">
            <w:rPr>
              <w:rFonts w:ascii="Calibri" w:eastAsia="Calibri" w:hAnsi="Calibri"/>
              <w:color w:val="153A85"/>
              <w:lang w:val="en-US"/>
            </w:rPr>
            <w:t xml:space="preserve"> un </w:t>
          </w:r>
          <w:proofErr w:type="spellStart"/>
          <w:r w:rsidRPr="00BA343D">
            <w:rPr>
              <w:rFonts w:ascii="Calibri" w:eastAsia="Calibri" w:hAnsi="Calibri"/>
              <w:color w:val="153A85"/>
              <w:lang w:val="en-US"/>
            </w:rPr>
            <w:t>mediu</w:t>
          </w:r>
          <w:proofErr w:type="spellEnd"/>
          <w:r w:rsidRPr="00BA343D">
            <w:rPr>
              <w:rFonts w:ascii="Calibri" w:eastAsia="Calibri" w:hAnsi="Calibri"/>
              <w:color w:val="153A85"/>
              <w:lang w:val="en-US"/>
            </w:rPr>
            <w:t xml:space="preserve"> </w:t>
          </w:r>
          <w:proofErr w:type="spellStart"/>
          <w:r w:rsidRPr="00BA343D">
            <w:rPr>
              <w:rFonts w:ascii="Calibri" w:eastAsia="Calibri" w:hAnsi="Calibri"/>
              <w:color w:val="153A85"/>
              <w:lang w:val="en-US"/>
            </w:rPr>
            <w:t>ambiant</w:t>
          </w:r>
          <w:proofErr w:type="spellEnd"/>
          <w:r w:rsidRPr="00BA343D">
            <w:rPr>
              <w:rFonts w:ascii="Calibri" w:eastAsia="Calibri" w:hAnsi="Calibri"/>
              <w:color w:val="153A85"/>
              <w:lang w:val="en-US"/>
            </w:rPr>
            <w:t xml:space="preserve"> </w:t>
          </w:r>
          <w:proofErr w:type="spellStart"/>
          <w:r w:rsidRPr="00BA343D">
            <w:rPr>
              <w:rFonts w:ascii="Calibri" w:eastAsia="Calibri" w:hAnsi="Calibri"/>
              <w:color w:val="153A85"/>
              <w:lang w:val="en-US"/>
            </w:rPr>
            <w:t>curat</w:t>
          </w:r>
          <w:proofErr w:type="spellEnd"/>
        </w:p>
      </w:tc>
      <w:tc>
        <w:tcPr>
          <w:tcW w:w="1843" w:type="dxa"/>
          <w:vMerge w:val="restart"/>
          <w:tcBorders>
            <w:left w:val="nil"/>
          </w:tcBorders>
        </w:tcPr>
        <w:p w:rsidR="001454EF" w:rsidRDefault="001454EF" w:rsidP="00B8507E">
          <w:pPr>
            <w:pStyle w:val="Header"/>
            <w:jc w:val="right"/>
          </w:pPr>
          <w:r w:rsidRPr="00B66FBB">
            <w:rPr>
              <w:noProof/>
              <w:lang w:val="en-GB" w:eastAsia="en-GB"/>
            </w:rPr>
            <w:drawing>
              <wp:inline distT="0" distB="0" distL="0" distR="0" wp14:anchorId="59FFE858" wp14:editId="498155B4">
                <wp:extent cx="1100671" cy="702000"/>
                <wp:effectExtent l="0" t="0" r="4445" b="3175"/>
                <wp:docPr id="21"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4" name="Изображение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671" cy="702000"/>
                        </a:xfrm>
                        <a:prstGeom prst="rect">
                          <a:avLst/>
                        </a:prstGeom>
                        <a:noFill/>
                        <a:ln>
                          <a:noFill/>
                        </a:ln>
                        <a:extLst/>
                      </pic:spPr>
                    </pic:pic>
                  </a:graphicData>
                </a:graphic>
              </wp:inline>
            </w:drawing>
          </w:r>
        </w:p>
      </w:tc>
    </w:tr>
    <w:tr w:rsidR="001454EF" w:rsidRPr="00E67266" w:rsidTr="004B4A25">
      <w:trPr>
        <w:trHeight w:val="803"/>
      </w:trPr>
      <w:tc>
        <w:tcPr>
          <w:tcW w:w="2526" w:type="dxa"/>
          <w:vMerge/>
        </w:tcPr>
        <w:p w:rsidR="001454EF" w:rsidRDefault="001454EF" w:rsidP="002100F2">
          <w:pPr>
            <w:rPr>
              <w:noProof/>
              <w:sz w:val="18"/>
              <w:szCs w:val="18"/>
              <w:lang w:val="uk-UA" w:eastAsia="uk-UA"/>
            </w:rPr>
          </w:pPr>
        </w:p>
      </w:tc>
      <w:tc>
        <w:tcPr>
          <w:tcW w:w="6660" w:type="dxa"/>
        </w:tcPr>
        <w:p w:rsidR="001454EF" w:rsidRDefault="001454EF" w:rsidP="00C51F4D">
          <w:pPr>
            <w:spacing w:before="0" w:after="0"/>
            <w:jc w:val="center"/>
            <w:rPr>
              <w:color w:val="153A85"/>
              <w:sz w:val="10"/>
              <w:szCs w:val="16"/>
            </w:rPr>
          </w:pPr>
        </w:p>
        <w:p w:rsidR="001454EF" w:rsidRPr="003F4E4F" w:rsidRDefault="001454EF" w:rsidP="00C51F4D">
          <w:pPr>
            <w:spacing w:before="0" w:after="0"/>
            <w:jc w:val="center"/>
            <w:rPr>
              <w:color w:val="153A85"/>
              <w:sz w:val="10"/>
              <w:szCs w:val="16"/>
              <w:lang w:val="en-US"/>
            </w:rPr>
          </w:pPr>
          <w:r w:rsidRPr="003F4E4F">
            <w:rPr>
              <w:color w:val="153A85"/>
              <w:sz w:val="10"/>
              <w:szCs w:val="16"/>
              <w:lang w:val="en-US"/>
            </w:rPr>
            <w:t xml:space="preserve">The </w:t>
          </w:r>
          <w:proofErr w:type="spellStart"/>
          <w:r w:rsidRPr="003F4E4F">
            <w:rPr>
              <w:color w:val="153A85"/>
              <w:sz w:val="10"/>
              <w:szCs w:val="16"/>
              <w:lang w:val="en-US"/>
            </w:rPr>
            <w:t>Territorail</w:t>
          </w:r>
          <w:proofErr w:type="spellEnd"/>
          <w:r w:rsidRPr="003F4E4F">
            <w:rPr>
              <w:color w:val="153A85"/>
              <w:sz w:val="10"/>
              <w:szCs w:val="16"/>
              <w:lang w:val="en-US"/>
            </w:rPr>
            <w:t xml:space="preserve"> Cooperation </w:t>
          </w:r>
          <w:proofErr w:type="spellStart"/>
          <w:r w:rsidRPr="003F4E4F">
            <w:rPr>
              <w:color w:val="153A85"/>
              <w:sz w:val="10"/>
              <w:szCs w:val="16"/>
              <w:lang w:val="en-US"/>
            </w:rPr>
            <w:t>Programme</w:t>
          </w:r>
          <w:proofErr w:type="spellEnd"/>
          <w:r w:rsidRPr="003F4E4F">
            <w:rPr>
              <w:color w:val="153A85"/>
              <w:sz w:val="10"/>
              <w:szCs w:val="16"/>
              <w:lang w:val="en-US"/>
            </w:rPr>
            <w:t xml:space="preserve"> Moldova-Ukraine is</w:t>
          </w:r>
          <w:r w:rsidRPr="003F4E4F">
            <w:rPr>
              <w:color w:val="153A85"/>
              <w:sz w:val="10"/>
              <w:szCs w:val="16"/>
              <w:lang w:val="uk-UA"/>
            </w:rPr>
            <w:t xml:space="preserve"> </w:t>
          </w:r>
          <w:r w:rsidRPr="003F4E4F">
            <w:rPr>
              <w:color w:val="153A85"/>
              <w:sz w:val="10"/>
              <w:szCs w:val="16"/>
              <w:lang w:val="en-US"/>
            </w:rPr>
            <w:t xml:space="preserve">financed by the European Union </w:t>
          </w:r>
        </w:p>
        <w:p w:rsidR="001454EF" w:rsidRPr="003F4E4F" w:rsidRDefault="001454EF" w:rsidP="00C51F4D">
          <w:pPr>
            <w:spacing w:before="0" w:after="0"/>
            <w:jc w:val="center"/>
            <w:rPr>
              <w:color w:val="153A85"/>
              <w:sz w:val="2"/>
              <w:szCs w:val="16"/>
              <w:lang w:val="en-US"/>
            </w:rPr>
          </w:pPr>
        </w:p>
        <w:p w:rsidR="001454EF" w:rsidRDefault="001454EF" w:rsidP="00C51F4D">
          <w:pPr>
            <w:spacing w:before="0" w:after="0"/>
            <w:jc w:val="center"/>
            <w:rPr>
              <w:color w:val="153A85"/>
              <w:sz w:val="10"/>
              <w:szCs w:val="16"/>
            </w:rPr>
          </w:pPr>
          <w:r w:rsidRPr="003F4E4F">
            <w:rPr>
              <w:color w:val="153A85"/>
              <w:sz w:val="10"/>
              <w:szCs w:val="16"/>
            </w:rPr>
            <w:t>Програма</w:t>
          </w:r>
          <w:r w:rsidRPr="00C4375D">
            <w:rPr>
              <w:color w:val="153A85"/>
              <w:sz w:val="10"/>
              <w:szCs w:val="16"/>
            </w:rPr>
            <w:t xml:space="preserve"> </w:t>
          </w:r>
          <w:r w:rsidRPr="003F4E4F">
            <w:rPr>
              <w:color w:val="153A85"/>
              <w:sz w:val="10"/>
              <w:szCs w:val="16"/>
            </w:rPr>
            <w:t>територіальної</w:t>
          </w:r>
          <w:r w:rsidRPr="00C4375D">
            <w:rPr>
              <w:color w:val="153A85"/>
              <w:sz w:val="10"/>
              <w:szCs w:val="16"/>
            </w:rPr>
            <w:t xml:space="preserve"> </w:t>
          </w:r>
          <w:r w:rsidRPr="003F4E4F">
            <w:rPr>
              <w:color w:val="153A85"/>
              <w:sz w:val="10"/>
              <w:szCs w:val="16"/>
            </w:rPr>
            <w:t>співпраці</w:t>
          </w:r>
          <w:r w:rsidRPr="00C4375D">
            <w:rPr>
              <w:color w:val="153A85"/>
              <w:sz w:val="10"/>
              <w:szCs w:val="16"/>
            </w:rPr>
            <w:t xml:space="preserve">  </w:t>
          </w:r>
          <w:r w:rsidRPr="003F4E4F">
            <w:rPr>
              <w:color w:val="153A85"/>
              <w:sz w:val="10"/>
              <w:szCs w:val="16"/>
            </w:rPr>
            <w:t>Молдова</w:t>
          </w:r>
          <w:r w:rsidRPr="00C4375D">
            <w:rPr>
              <w:color w:val="153A85"/>
              <w:sz w:val="10"/>
              <w:szCs w:val="16"/>
            </w:rPr>
            <w:t>-</w:t>
          </w:r>
          <w:r w:rsidRPr="003F4E4F">
            <w:rPr>
              <w:color w:val="153A85"/>
              <w:sz w:val="10"/>
              <w:szCs w:val="16"/>
            </w:rPr>
            <w:t>Україна</w:t>
          </w:r>
          <w:r w:rsidRPr="00C4375D">
            <w:rPr>
              <w:color w:val="153A85"/>
              <w:sz w:val="10"/>
              <w:szCs w:val="16"/>
            </w:rPr>
            <w:t xml:space="preserve"> </w:t>
          </w:r>
          <w:r w:rsidRPr="003F4E4F">
            <w:rPr>
              <w:color w:val="153A85"/>
              <w:sz w:val="10"/>
              <w:szCs w:val="16"/>
            </w:rPr>
            <w:t>фінансується</w:t>
          </w:r>
          <w:r w:rsidRPr="00C4375D">
            <w:rPr>
              <w:color w:val="153A85"/>
              <w:sz w:val="10"/>
              <w:szCs w:val="16"/>
            </w:rPr>
            <w:t xml:space="preserve"> </w:t>
          </w:r>
          <w:r w:rsidRPr="003F4E4F">
            <w:rPr>
              <w:color w:val="153A85"/>
              <w:sz w:val="10"/>
              <w:szCs w:val="16"/>
            </w:rPr>
            <w:t>Європейським</w:t>
          </w:r>
          <w:r w:rsidRPr="00C4375D">
            <w:rPr>
              <w:color w:val="153A85"/>
              <w:sz w:val="10"/>
              <w:szCs w:val="16"/>
            </w:rPr>
            <w:t xml:space="preserve"> </w:t>
          </w:r>
          <w:r w:rsidRPr="003F4E4F">
            <w:rPr>
              <w:color w:val="153A85"/>
              <w:sz w:val="10"/>
              <w:szCs w:val="16"/>
            </w:rPr>
            <w:t>Союзом</w:t>
          </w:r>
        </w:p>
        <w:p w:rsidR="001454EF" w:rsidRPr="005C31A0" w:rsidRDefault="001454EF" w:rsidP="00C51F4D">
          <w:pPr>
            <w:spacing w:before="0" w:after="0"/>
            <w:jc w:val="center"/>
            <w:rPr>
              <w:color w:val="153A85"/>
              <w:sz w:val="10"/>
              <w:szCs w:val="16"/>
              <w:lang w:val="en-US"/>
            </w:rPr>
          </w:pPr>
          <w:r w:rsidRPr="00C4375D">
            <w:rPr>
              <w:color w:val="153A85"/>
              <w:sz w:val="10"/>
              <w:szCs w:val="16"/>
            </w:rPr>
            <w:t xml:space="preserve"> </w:t>
          </w:r>
          <w:proofErr w:type="spellStart"/>
          <w:r w:rsidRPr="003F4E4F">
            <w:rPr>
              <w:color w:val="153A85"/>
              <w:sz w:val="10"/>
              <w:szCs w:val="16"/>
              <w:lang w:val="en-US"/>
            </w:rPr>
            <w:t>Programul</w:t>
          </w:r>
          <w:proofErr w:type="spellEnd"/>
          <w:r w:rsidRPr="003F4E4F">
            <w:rPr>
              <w:color w:val="153A85"/>
              <w:sz w:val="10"/>
              <w:szCs w:val="16"/>
              <w:lang w:val="en-US"/>
            </w:rPr>
            <w:t xml:space="preserve"> </w:t>
          </w:r>
          <w:proofErr w:type="spellStart"/>
          <w:r w:rsidRPr="003F4E4F">
            <w:rPr>
              <w:color w:val="153A85"/>
              <w:sz w:val="10"/>
              <w:szCs w:val="16"/>
              <w:lang w:val="en-US"/>
            </w:rPr>
            <w:t>teritorial</w:t>
          </w:r>
          <w:proofErr w:type="spellEnd"/>
          <w:r w:rsidRPr="003F4E4F">
            <w:rPr>
              <w:color w:val="153A85"/>
              <w:sz w:val="10"/>
              <w:szCs w:val="16"/>
              <w:lang w:val="en-US"/>
            </w:rPr>
            <w:t xml:space="preserve"> </w:t>
          </w:r>
          <w:proofErr w:type="spellStart"/>
          <w:r w:rsidRPr="003F4E4F">
            <w:rPr>
              <w:color w:val="153A85"/>
              <w:sz w:val="10"/>
              <w:szCs w:val="16"/>
              <w:lang w:val="en-US"/>
            </w:rPr>
            <w:t>comun</w:t>
          </w:r>
          <w:proofErr w:type="spellEnd"/>
          <w:r w:rsidRPr="003F4E4F">
            <w:rPr>
              <w:color w:val="153A85"/>
              <w:sz w:val="10"/>
              <w:szCs w:val="16"/>
              <w:lang w:val="en-US"/>
            </w:rPr>
            <w:t xml:space="preserve"> Moldova-</w:t>
          </w:r>
          <w:proofErr w:type="spellStart"/>
          <w:r w:rsidRPr="003F4E4F">
            <w:rPr>
              <w:color w:val="153A85"/>
              <w:sz w:val="10"/>
              <w:szCs w:val="16"/>
              <w:lang w:val="en-US"/>
            </w:rPr>
            <w:t>Ucraina</w:t>
          </w:r>
          <w:proofErr w:type="spellEnd"/>
          <w:r w:rsidRPr="003F4E4F">
            <w:rPr>
              <w:color w:val="153A85"/>
              <w:sz w:val="10"/>
              <w:szCs w:val="16"/>
              <w:lang w:val="en-US"/>
            </w:rPr>
            <w:t xml:space="preserve"> </w:t>
          </w:r>
          <w:proofErr w:type="spellStart"/>
          <w:r w:rsidRPr="003F4E4F">
            <w:rPr>
              <w:color w:val="153A85"/>
              <w:sz w:val="10"/>
              <w:szCs w:val="16"/>
              <w:lang w:val="en-US"/>
            </w:rPr>
            <w:t>finanțat</w:t>
          </w:r>
          <w:proofErr w:type="spellEnd"/>
          <w:r w:rsidRPr="003F4E4F">
            <w:rPr>
              <w:color w:val="153A85"/>
              <w:sz w:val="10"/>
              <w:szCs w:val="16"/>
              <w:lang w:val="en-US"/>
            </w:rPr>
            <w:t xml:space="preserve"> de </w:t>
          </w:r>
          <w:proofErr w:type="spellStart"/>
          <w:r w:rsidRPr="003F4E4F">
            <w:rPr>
              <w:color w:val="153A85"/>
              <w:sz w:val="10"/>
              <w:szCs w:val="16"/>
              <w:lang w:val="en-US"/>
            </w:rPr>
            <w:t>Uniunea</w:t>
          </w:r>
          <w:proofErr w:type="spellEnd"/>
          <w:r w:rsidRPr="003F4E4F">
            <w:rPr>
              <w:color w:val="153A85"/>
              <w:sz w:val="10"/>
              <w:szCs w:val="16"/>
              <w:lang w:val="en-US"/>
            </w:rPr>
            <w:t xml:space="preserve"> </w:t>
          </w:r>
          <w:proofErr w:type="spellStart"/>
          <w:r w:rsidRPr="003F4E4F">
            <w:rPr>
              <w:color w:val="153A85"/>
              <w:sz w:val="10"/>
              <w:szCs w:val="16"/>
              <w:lang w:val="en-US"/>
            </w:rPr>
            <w:t>Europeană</w:t>
          </w:r>
          <w:proofErr w:type="spellEnd"/>
          <w:r w:rsidRPr="003F4E4F">
            <w:rPr>
              <w:color w:val="153A85"/>
              <w:sz w:val="10"/>
              <w:szCs w:val="16"/>
              <w:lang w:val="en-US"/>
            </w:rPr>
            <w:t xml:space="preserve"> </w:t>
          </w:r>
        </w:p>
      </w:tc>
      <w:tc>
        <w:tcPr>
          <w:tcW w:w="1843" w:type="dxa"/>
          <w:vMerge/>
          <w:tcBorders>
            <w:left w:val="nil"/>
          </w:tcBorders>
        </w:tcPr>
        <w:p w:rsidR="001454EF" w:rsidRPr="00B66FBB" w:rsidRDefault="001454EF" w:rsidP="00B8507E">
          <w:pPr>
            <w:pStyle w:val="Header"/>
            <w:jc w:val="right"/>
            <w:rPr>
              <w:noProof/>
              <w:lang w:val="uk-UA" w:eastAsia="uk-UA"/>
            </w:rPr>
          </w:pPr>
        </w:p>
      </w:tc>
    </w:tr>
  </w:tbl>
  <w:p w:rsidR="001454EF" w:rsidRPr="005C31A0" w:rsidRDefault="001454EF" w:rsidP="00C366FD">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C41726"/>
    <w:multiLevelType w:val="multilevel"/>
    <w:tmpl w:val="B6765138"/>
    <w:lvl w:ilvl="0">
      <w:start w:val="1"/>
      <w:numFmt w:val="bullet"/>
      <w:pStyle w:val="Bullet1"/>
      <w:lvlText w:val=""/>
      <w:lvlJc w:val="left"/>
      <w:pPr>
        <w:tabs>
          <w:tab w:val="num" w:pos="284"/>
        </w:tabs>
        <w:ind w:left="284" w:hanging="284"/>
      </w:pPr>
      <w:rPr>
        <w:rFonts w:ascii="Symbol" w:hAnsi="Symbol" w:hint="default"/>
        <w:color w:val="auto"/>
      </w:rPr>
    </w:lvl>
    <w:lvl w:ilvl="1">
      <w:start w:val="1"/>
      <w:numFmt w:val="bullet"/>
      <w:pStyle w:val="Bullet2"/>
      <w:lvlText w:val=""/>
      <w:lvlJc w:val="left"/>
      <w:pPr>
        <w:tabs>
          <w:tab w:val="num" w:pos="709"/>
        </w:tabs>
        <w:ind w:left="709" w:hanging="284"/>
      </w:pPr>
      <w:rPr>
        <w:rFonts w:ascii="Symbol" w:hAnsi="Symbol" w:hint="default"/>
        <w:color w:val="999999"/>
      </w:rPr>
    </w:lvl>
    <w:lvl w:ilvl="2">
      <w:start w:val="1"/>
      <w:numFmt w:val="bullet"/>
      <w:pStyle w:val="Bullet3"/>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B6F25B6"/>
    <w:multiLevelType w:val="singleLevel"/>
    <w:tmpl w:val="3E2A2C0C"/>
    <w:lvl w:ilvl="0">
      <w:numFmt w:val="bullet"/>
      <w:lvlText w:val="-"/>
      <w:lvlJc w:val="left"/>
      <w:pPr>
        <w:tabs>
          <w:tab w:val="num" w:pos="360"/>
        </w:tabs>
        <w:ind w:left="360" w:hanging="360"/>
      </w:pPr>
      <w:rPr>
        <w:rFonts w:hint="default"/>
        <w:b/>
      </w:rPr>
    </w:lvl>
  </w:abstractNum>
  <w:abstractNum w:abstractNumId="2">
    <w:nsid w:val="20174280"/>
    <w:multiLevelType w:val="hybridMultilevel"/>
    <w:tmpl w:val="C2B071AC"/>
    <w:lvl w:ilvl="0" w:tplc="E06E9EA2">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nsid w:val="304870CA"/>
    <w:multiLevelType w:val="hybridMultilevel"/>
    <w:tmpl w:val="7562902E"/>
    <w:lvl w:ilvl="0" w:tplc="B010DFC0">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6B560F48"/>
    <w:multiLevelType w:val="hybridMultilevel"/>
    <w:tmpl w:val="BA666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24434A"/>
    <w:multiLevelType w:val="hybridMultilevel"/>
    <w:tmpl w:val="8E3AAB14"/>
    <w:lvl w:ilvl="0" w:tplc="F11677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6"/>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0B6"/>
    <w:rsid w:val="00014105"/>
    <w:rsid w:val="000149ED"/>
    <w:rsid w:val="00037DDE"/>
    <w:rsid w:val="000420B6"/>
    <w:rsid w:val="0006027D"/>
    <w:rsid w:val="000619B8"/>
    <w:rsid w:val="00084AC5"/>
    <w:rsid w:val="00092793"/>
    <w:rsid w:val="000A0EC1"/>
    <w:rsid w:val="000C48AC"/>
    <w:rsid w:val="000E0620"/>
    <w:rsid w:val="000E6521"/>
    <w:rsid w:val="000F3B59"/>
    <w:rsid w:val="0010189B"/>
    <w:rsid w:val="00105C75"/>
    <w:rsid w:val="00114D56"/>
    <w:rsid w:val="001454EF"/>
    <w:rsid w:val="00156CD4"/>
    <w:rsid w:val="00172DC1"/>
    <w:rsid w:val="001C41DB"/>
    <w:rsid w:val="001D00AF"/>
    <w:rsid w:val="001E1FD2"/>
    <w:rsid w:val="00203021"/>
    <w:rsid w:val="00204091"/>
    <w:rsid w:val="002100F2"/>
    <w:rsid w:val="00240373"/>
    <w:rsid w:val="002A3F49"/>
    <w:rsid w:val="002A408C"/>
    <w:rsid w:val="002A71E4"/>
    <w:rsid w:val="002B0CC0"/>
    <w:rsid w:val="00330E69"/>
    <w:rsid w:val="003456C3"/>
    <w:rsid w:val="003640C2"/>
    <w:rsid w:val="00365FE8"/>
    <w:rsid w:val="003662CA"/>
    <w:rsid w:val="00366395"/>
    <w:rsid w:val="00374F3B"/>
    <w:rsid w:val="00380C46"/>
    <w:rsid w:val="003837C7"/>
    <w:rsid w:val="003851EE"/>
    <w:rsid w:val="003D49B5"/>
    <w:rsid w:val="003D61F9"/>
    <w:rsid w:val="003E5313"/>
    <w:rsid w:val="003F4E4F"/>
    <w:rsid w:val="0041210C"/>
    <w:rsid w:val="004211D0"/>
    <w:rsid w:val="00426944"/>
    <w:rsid w:val="00427287"/>
    <w:rsid w:val="004279EF"/>
    <w:rsid w:val="004301ED"/>
    <w:rsid w:val="00434AA8"/>
    <w:rsid w:val="00450BA7"/>
    <w:rsid w:val="004634FD"/>
    <w:rsid w:val="00470612"/>
    <w:rsid w:val="00495667"/>
    <w:rsid w:val="004A0022"/>
    <w:rsid w:val="004B2C00"/>
    <w:rsid w:val="004B4A25"/>
    <w:rsid w:val="004F741A"/>
    <w:rsid w:val="0052418C"/>
    <w:rsid w:val="00534BA2"/>
    <w:rsid w:val="00542D34"/>
    <w:rsid w:val="005541DB"/>
    <w:rsid w:val="00556756"/>
    <w:rsid w:val="00592DE4"/>
    <w:rsid w:val="005C31A0"/>
    <w:rsid w:val="005D44C9"/>
    <w:rsid w:val="005E772F"/>
    <w:rsid w:val="005F32A2"/>
    <w:rsid w:val="00610141"/>
    <w:rsid w:val="006172E7"/>
    <w:rsid w:val="0062410D"/>
    <w:rsid w:val="006261CA"/>
    <w:rsid w:val="00634A12"/>
    <w:rsid w:val="00640960"/>
    <w:rsid w:val="006617C4"/>
    <w:rsid w:val="0066794C"/>
    <w:rsid w:val="006B551B"/>
    <w:rsid w:val="006C06EF"/>
    <w:rsid w:val="006C0D71"/>
    <w:rsid w:val="006C6F5F"/>
    <w:rsid w:val="006C7CC0"/>
    <w:rsid w:val="006D1920"/>
    <w:rsid w:val="006D43DB"/>
    <w:rsid w:val="006F0F8D"/>
    <w:rsid w:val="0070746E"/>
    <w:rsid w:val="007301F1"/>
    <w:rsid w:val="00745F65"/>
    <w:rsid w:val="00755568"/>
    <w:rsid w:val="0076246C"/>
    <w:rsid w:val="00780BE5"/>
    <w:rsid w:val="007B2386"/>
    <w:rsid w:val="007C690C"/>
    <w:rsid w:val="007D52A6"/>
    <w:rsid w:val="007D54F8"/>
    <w:rsid w:val="00823D38"/>
    <w:rsid w:val="0082701E"/>
    <w:rsid w:val="00834F9A"/>
    <w:rsid w:val="008515ED"/>
    <w:rsid w:val="00877B24"/>
    <w:rsid w:val="008C5A06"/>
    <w:rsid w:val="008D4F9D"/>
    <w:rsid w:val="008D5C98"/>
    <w:rsid w:val="00900BE4"/>
    <w:rsid w:val="00927549"/>
    <w:rsid w:val="009354A8"/>
    <w:rsid w:val="00944891"/>
    <w:rsid w:val="00946500"/>
    <w:rsid w:val="00963F4E"/>
    <w:rsid w:val="00971D74"/>
    <w:rsid w:val="00972F70"/>
    <w:rsid w:val="00980144"/>
    <w:rsid w:val="00990764"/>
    <w:rsid w:val="009A5F13"/>
    <w:rsid w:val="009C0BC3"/>
    <w:rsid w:val="009C0DB0"/>
    <w:rsid w:val="009C4AB1"/>
    <w:rsid w:val="009D695F"/>
    <w:rsid w:val="009F0142"/>
    <w:rsid w:val="009F0765"/>
    <w:rsid w:val="009F140E"/>
    <w:rsid w:val="00A06D8A"/>
    <w:rsid w:val="00A14CFF"/>
    <w:rsid w:val="00A273FC"/>
    <w:rsid w:val="00A34B46"/>
    <w:rsid w:val="00A53428"/>
    <w:rsid w:val="00A61F39"/>
    <w:rsid w:val="00A62953"/>
    <w:rsid w:val="00A878EA"/>
    <w:rsid w:val="00A96F27"/>
    <w:rsid w:val="00AA54C1"/>
    <w:rsid w:val="00AA7C71"/>
    <w:rsid w:val="00AB717A"/>
    <w:rsid w:val="00AD2710"/>
    <w:rsid w:val="00AD4701"/>
    <w:rsid w:val="00AE3EE9"/>
    <w:rsid w:val="00B12704"/>
    <w:rsid w:val="00B15303"/>
    <w:rsid w:val="00B23F7F"/>
    <w:rsid w:val="00B46A4C"/>
    <w:rsid w:val="00B506E3"/>
    <w:rsid w:val="00B56EFC"/>
    <w:rsid w:val="00B74444"/>
    <w:rsid w:val="00B8507E"/>
    <w:rsid w:val="00BA1FBE"/>
    <w:rsid w:val="00BA30E6"/>
    <w:rsid w:val="00BA4B43"/>
    <w:rsid w:val="00BB0DA1"/>
    <w:rsid w:val="00BC2250"/>
    <w:rsid w:val="00BD1189"/>
    <w:rsid w:val="00BD1903"/>
    <w:rsid w:val="00BD1974"/>
    <w:rsid w:val="00BE0F3C"/>
    <w:rsid w:val="00BF3E57"/>
    <w:rsid w:val="00BF54DF"/>
    <w:rsid w:val="00C2696C"/>
    <w:rsid w:val="00C349A8"/>
    <w:rsid w:val="00C366FD"/>
    <w:rsid w:val="00C4375D"/>
    <w:rsid w:val="00C51F4D"/>
    <w:rsid w:val="00C64FBB"/>
    <w:rsid w:val="00C716EE"/>
    <w:rsid w:val="00CD32AD"/>
    <w:rsid w:val="00D01D43"/>
    <w:rsid w:val="00D614E1"/>
    <w:rsid w:val="00D757E0"/>
    <w:rsid w:val="00D94D4A"/>
    <w:rsid w:val="00DA6039"/>
    <w:rsid w:val="00DB163C"/>
    <w:rsid w:val="00DC2862"/>
    <w:rsid w:val="00DE6EE4"/>
    <w:rsid w:val="00E01BD0"/>
    <w:rsid w:val="00E120B6"/>
    <w:rsid w:val="00E13A86"/>
    <w:rsid w:val="00E150B3"/>
    <w:rsid w:val="00E451C6"/>
    <w:rsid w:val="00E5438E"/>
    <w:rsid w:val="00E57502"/>
    <w:rsid w:val="00E6362D"/>
    <w:rsid w:val="00E67266"/>
    <w:rsid w:val="00E93952"/>
    <w:rsid w:val="00EA58E9"/>
    <w:rsid w:val="00EB09C3"/>
    <w:rsid w:val="00EC3361"/>
    <w:rsid w:val="00EC3694"/>
    <w:rsid w:val="00EC7B68"/>
    <w:rsid w:val="00F32857"/>
    <w:rsid w:val="00F40290"/>
    <w:rsid w:val="00F56F97"/>
    <w:rsid w:val="00F60F01"/>
    <w:rsid w:val="00F63B75"/>
    <w:rsid w:val="00F94F4F"/>
    <w:rsid w:val="00F950BB"/>
    <w:rsid w:val="00FC7B75"/>
    <w:rsid w:val="00FD3011"/>
    <w:rsid w:val="00FE3E65"/>
    <w:rsid w:val="00FE7C88"/>
    <w:rsid w:val="00FF3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4975CB-BCB6-483B-924B-EFB39D55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BD0"/>
    <w:pPr>
      <w:spacing w:before="120" w:after="120" w:line="240" w:lineRule="auto"/>
    </w:pPr>
    <w:rPr>
      <w:rFonts w:ascii="Arial" w:eastAsia="Times New Roman" w:hAnsi="Arial" w:cs="Times New Roman"/>
      <w:snapToGrid w:val="0"/>
      <w:sz w:val="20"/>
      <w:szCs w:val="20"/>
      <w:lang w:val="sv-SE"/>
    </w:rPr>
  </w:style>
  <w:style w:type="paragraph" w:styleId="Heading1">
    <w:name w:val="heading 1"/>
    <w:basedOn w:val="Normal"/>
    <w:next w:val="Normal"/>
    <w:link w:val="Heading1Char"/>
    <w:uiPriority w:val="9"/>
    <w:qFormat/>
    <w:rsid w:val="00C366FD"/>
    <w:pPr>
      <w:keepNext/>
      <w:keepLines/>
      <w:spacing w:before="480" w:after="0" w:line="276" w:lineRule="auto"/>
      <w:outlineLvl w:val="0"/>
    </w:pPr>
    <w:rPr>
      <w:rFonts w:ascii="Cambria" w:hAnsi="Cambria"/>
      <w:b/>
      <w:bCs/>
      <w:color w:val="365F91"/>
      <w:sz w:val="28"/>
      <w:szCs w:val="28"/>
      <w:lang w:val="ro-RO"/>
    </w:rPr>
  </w:style>
  <w:style w:type="paragraph" w:styleId="Heading2">
    <w:name w:val="heading 2"/>
    <w:basedOn w:val="Normal"/>
    <w:next w:val="Normal"/>
    <w:link w:val="Heading2Char"/>
    <w:uiPriority w:val="9"/>
    <w:semiHidden/>
    <w:unhideWhenUsed/>
    <w:qFormat/>
    <w:rsid w:val="006172E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2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F3855"/>
    <w:pPr>
      <w:tabs>
        <w:tab w:val="center" w:pos="4677"/>
        <w:tab w:val="right" w:pos="9355"/>
      </w:tabs>
      <w:spacing w:after="0"/>
    </w:pPr>
  </w:style>
  <w:style w:type="character" w:customStyle="1" w:styleId="HeaderChar">
    <w:name w:val="Header Char"/>
    <w:basedOn w:val="DefaultParagraphFont"/>
    <w:link w:val="Header"/>
    <w:uiPriority w:val="99"/>
    <w:rsid w:val="00FF3855"/>
  </w:style>
  <w:style w:type="paragraph" w:styleId="Footer">
    <w:name w:val="footer"/>
    <w:basedOn w:val="Normal"/>
    <w:link w:val="FooterChar"/>
    <w:uiPriority w:val="99"/>
    <w:unhideWhenUsed/>
    <w:rsid w:val="00FF3855"/>
    <w:pPr>
      <w:tabs>
        <w:tab w:val="center" w:pos="4677"/>
        <w:tab w:val="right" w:pos="9355"/>
      </w:tabs>
      <w:spacing w:after="0"/>
    </w:pPr>
  </w:style>
  <w:style w:type="character" w:customStyle="1" w:styleId="FooterChar">
    <w:name w:val="Footer Char"/>
    <w:basedOn w:val="DefaultParagraphFont"/>
    <w:link w:val="Footer"/>
    <w:uiPriority w:val="99"/>
    <w:rsid w:val="00FF3855"/>
  </w:style>
  <w:style w:type="paragraph" w:styleId="BalloonText">
    <w:name w:val="Balloon Text"/>
    <w:basedOn w:val="Normal"/>
    <w:link w:val="BalloonTextChar"/>
    <w:uiPriority w:val="99"/>
    <w:semiHidden/>
    <w:unhideWhenUsed/>
    <w:rsid w:val="006261C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1CA"/>
    <w:rPr>
      <w:rFonts w:ascii="Tahoma" w:hAnsi="Tahoma" w:cs="Tahoma"/>
      <w:sz w:val="16"/>
      <w:szCs w:val="16"/>
    </w:rPr>
  </w:style>
  <w:style w:type="character" w:styleId="Hyperlink">
    <w:name w:val="Hyperlink"/>
    <w:basedOn w:val="DefaultParagraphFont"/>
    <w:uiPriority w:val="99"/>
    <w:unhideWhenUsed/>
    <w:rsid w:val="00A06D8A"/>
    <w:rPr>
      <w:color w:val="0563C1" w:themeColor="hyperlink"/>
      <w:u w:val="single"/>
    </w:rPr>
  </w:style>
  <w:style w:type="character" w:customStyle="1" w:styleId="Logo">
    <w:name w:val="Logo"/>
    <w:basedOn w:val="DefaultParagraphFont"/>
    <w:rsid w:val="00BF3E57"/>
  </w:style>
  <w:style w:type="paragraph" w:styleId="Title">
    <w:name w:val="Title"/>
    <w:basedOn w:val="Normal"/>
    <w:next w:val="Normal"/>
    <w:link w:val="TitleChar"/>
    <w:qFormat/>
    <w:rsid w:val="00BF3E57"/>
    <w:pPr>
      <w:suppressAutoHyphens/>
      <w:spacing w:after="0"/>
      <w:jc w:val="center"/>
    </w:pPr>
    <w:rPr>
      <w:rFonts w:ascii="Times New Roman" w:hAnsi="Times New Roman"/>
      <w:b/>
      <w:bCs/>
      <w:sz w:val="24"/>
      <w:szCs w:val="24"/>
      <w:lang w:val="en-US" w:eastAsia="ar-SA"/>
    </w:rPr>
  </w:style>
  <w:style w:type="character" w:customStyle="1" w:styleId="TitleChar">
    <w:name w:val="Title Char"/>
    <w:basedOn w:val="DefaultParagraphFont"/>
    <w:link w:val="Title"/>
    <w:rsid w:val="00BF3E57"/>
    <w:rPr>
      <w:rFonts w:ascii="Times New Roman" w:eastAsia="Times New Roman" w:hAnsi="Times New Roman" w:cs="Times New Roman"/>
      <w:b/>
      <w:bCs/>
      <w:sz w:val="24"/>
      <w:szCs w:val="24"/>
      <w:lang w:val="en-US" w:eastAsia="ar-SA"/>
    </w:rPr>
  </w:style>
  <w:style w:type="paragraph" w:styleId="NoSpacing">
    <w:name w:val="No Spacing"/>
    <w:uiPriority w:val="1"/>
    <w:qFormat/>
    <w:rsid w:val="00BF3E57"/>
    <w:pPr>
      <w:spacing w:after="0" w:line="240" w:lineRule="auto"/>
    </w:pPr>
    <w:rPr>
      <w:rFonts w:ascii="Calibri" w:eastAsia="Calibri" w:hAnsi="Calibri" w:cs="Times New Roman"/>
      <w:lang w:val="en-US"/>
    </w:rPr>
  </w:style>
  <w:style w:type="paragraph" w:customStyle="1" w:styleId="Bullet1">
    <w:name w:val="Bullet 1"/>
    <w:basedOn w:val="Normal"/>
    <w:rsid w:val="00BF3E57"/>
    <w:pPr>
      <w:numPr>
        <w:numId w:val="2"/>
      </w:numPr>
      <w:suppressAutoHyphens/>
      <w:spacing w:before="80" w:after="0" w:line="312" w:lineRule="auto"/>
      <w:jc w:val="both"/>
    </w:pPr>
    <w:rPr>
      <w:snapToGrid/>
      <w:szCs w:val="24"/>
      <w:lang w:val="en-GB" w:eastAsia="fr-BE"/>
    </w:rPr>
  </w:style>
  <w:style w:type="paragraph" w:customStyle="1" w:styleId="Bullet2">
    <w:name w:val="Bullet 2"/>
    <w:basedOn w:val="Bullet1"/>
    <w:rsid w:val="00BF3E57"/>
    <w:pPr>
      <w:numPr>
        <w:ilvl w:val="1"/>
      </w:numPr>
      <w:spacing w:before="40"/>
    </w:pPr>
  </w:style>
  <w:style w:type="character" w:customStyle="1" w:styleId="Bold">
    <w:name w:val="Bold"/>
    <w:qFormat/>
    <w:rsid w:val="00BF3E57"/>
    <w:rPr>
      <w:rFonts w:ascii="Arial" w:hAnsi="Arial"/>
      <w:color w:val="E36C0A"/>
      <w:sz w:val="20"/>
    </w:rPr>
  </w:style>
  <w:style w:type="paragraph" w:customStyle="1" w:styleId="Bullet3">
    <w:name w:val="Bullet 3"/>
    <w:basedOn w:val="Bullet2"/>
    <w:qFormat/>
    <w:rsid w:val="00BF3E57"/>
    <w:pPr>
      <w:numPr>
        <w:ilvl w:val="2"/>
      </w:numPr>
      <w:tabs>
        <w:tab w:val="clear" w:pos="2160"/>
        <w:tab w:val="num" w:pos="1134"/>
      </w:tabs>
      <w:ind w:left="1134" w:hanging="283"/>
    </w:pPr>
    <w:rPr>
      <w:lang w:val="en-US"/>
    </w:rPr>
  </w:style>
  <w:style w:type="character" w:customStyle="1" w:styleId="Heading1Char">
    <w:name w:val="Heading 1 Char"/>
    <w:basedOn w:val="DefaultParagraphFont"/>
    <w:link w:val="Heading1"/>
    <w:uiPriority w:val="9"/>
    <w:rsid w:val="00C366FD"/>
    <w:rPr>
      <w:rFonts w:ascii="Cambria" w:eastAsia="Times New Roman" w:hAnsi="Cambria" w:cs="Times New Roman"/>
      <w:b/>
      <w:bCs/>
      <w:color w:val="365F91"/>
      <w:sz w:val="28"/>
      <w:szCs w:val="28"/>
      <w:lang w:val="ro-RO"/>
    </w:rPr>
  </w:style>
  <w:style w:type="character" w:customStyle="1" w:styleId="Heading2Char">
    <w:name w:val="Heading 2 Char"/>
    <w:basedOn w:val="DefaultParagraphFont"/>
    <w:link w:val="Heading2"/>
    <w:uiPriority w:val="9"/>
    <w:semiHidden/>
    <w:rsid w:val="006172E7"/>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rsid w:val="006172E7"/>
    <w:pPr>
      <w:spacing w:after="0"/>
      <w:jc w:val="both"/>
    </w:pPr>
    <w:rPr>
      <w:rFonts w:ascii="Times New Roman" w:hAnsi="Times New Roman"/>
      <w:sz w:val="28"/>
      <w:lang w:val="ro-RO" w:eastAsia="ru-RU"/>
    </w:rPr>
  </w:style>
  <w:style w:type="character" w:customStyle="1" w:styleId="BodyTextChar">
    <w:name w:val="Body Text Char"/>
    <w:basedOn w:val="DefaultParagraphFont"/>
    <w:link w:val="BodyText"/>
    <w:rsid w:val="006172E7"/>
    <w:rPr>
      <w:rFonts w:ascii="Times New Roman" w:eastAsia="Times New Roman" w:hAnsi="Times New Roman" w:cs="Times New Roman"/>
      <w:sz w:val="28"/>
      <w:szCs w:val="20"/>
      <w:lang w:val="ro-RO" w:eastAsia="ru-RU"/>
    </w:rPr>
  </w:style>
  <w:style w:type="character" w:customStyle="1" w:styleId="shorttext">
    <w:name w:val="short_text"/>
    <w:basedOn w:val="DefaultParagraphFont"/>
    <w:rsid w:val="000A0EC1"/>
  </w:style>
  <w:style w:type="paragraph" w:styleId="ListParagraph">
    <w:name w:val="List Paragraph"/>
    <w:basedOn w:val="Normal"/>
    <w:uiPriority w:val="34"/>
    <w:qFormat/>
    <w:rsid w:val="000A0EC1"/>
    <w:pPr>
      <w:ind w:left="720"/>
      <w:contextualSpacing/>
    </w:pPr>
  </w:style>
  <w:style w:type="paragraph" w:styleId="TOC1">
    <w:name w:val="toc 1"/>
    <w:basedOn w:val="Normal"/>
    <w:next w:val="Normal"/>
    <w:autoRedefine/>
    <w:semiHidden/>
    <w:rsid w:val="00E01BD0"/>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customStyle="1" w:styleId="Default">
    <w:name w:val="Default"/>
    <w:rsid w:val="00C51F4D"/>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aid/prag/document.d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hyperlink" Target="http://chechelnik.selrada.org.ua/" TargetMode="External"/><Relationship Id="rId3" Type="http://schemas.openxmlformats.org/officeDocument/2006/relationships/image" Target="media/image5.png"/><Relationship Id="rId7" Type="http://schemas.openxmlformats.org/officeDocument/2006/relationships/hyperlink" Target="http://www.carpineni.xn--sperana-eyc.ro/" TargetMode="External"/><Relationship Id="rId2" Type="http://schemas.openxmlformats.org/officeDocument/2006/relationships/image" Target="media/image4.jpeg"/><Relationship Id="rId1" Type="http://schemas.openxmlformats.org/officeDocument/2006/relationships/image" Target="media/image3.png"/><Relationship Id="rId6" Type="http://schemas.openxmlformats.org/officeDocument/2006/relationships/hyperlink" Target="http://www.carpineni.md" TargetMode="External"/><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38618-239A-4243-A835-26D3D826D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308</Words>
  <Characters>1759</Characters>
  <Application>Microsoft Office Word</Application>
  <DocSecurity>0</DocSecurity>
  <Lines>14</Lines>
  <Paragraphs>4</Paragraphs>
  <ScaleCrop>false</ScaleCrop>
  <HeadingPairs>
    <vt:vector size="8" baseType="variant">
      <vt:variant>
        <vt:lpstr>Title</vt:lpstr>
      </vt:variant>
      <vt:variant>
        <vt:i4>1</vt:i4>
      </vt:variant>
      <vt:variant>
        <vt:lpstr>Titlu</vt:lpstr>
      </vt:variant>
      <vt:variant>
        <vt:i4>1</vt:i4>
      </vt:variant>
      <vt:variant>
        <vt:lpstr>Titluri</vt:lpstr>
      </vt:variant>
      <vt:variant>
        <vt:i4>10</vt:i4>
      </vt:variant>
      <vt:variant>
        <vt:lpstr>Название</vt:lpstr>
      </vt:variant>
      <vt:variant>
        <vt:i4>1</vt:i4>
      </vt:variant>
    </vt:vector>
  </HeadingPairs>
  <TitlesOfParts>
    <vt:vector size="13" baseType="lpstr">
      <vt:lpstr/>
      <vt:lpstr/>
      <vt:lpstr>TITLE   I</vt:lpstr>
      <vt:lpstr>    GENERAL PROVISIONS. EXECUTION OF THE CONTRACT</vt:lpstr>
      <vt:lpstr/>
      <vt:lpstr>TITLE II</vt:lpstr>
      <vt:lpstr>    MODIFICATION OF THE CONTRACT</vt:lpstr>
      <vt:lpstr>TITLE III</vt:lpstr>
      <vt:lpstr>    SUSPENSION OF THE CONTRACT</vt:lpstr>
      <vt:lpstr>TITLE IV</vt:lpstr>
      <vt:lpstr>    TERMINATION OF THE CONTRACT</vt:lpstr>
      <vt:lpstr>    FINAL PROVISIONS</vt:lpstr>
      <vt:lpstr/>
    </vt:vector>
  </TitlesOfParts>
  <Company/>
  <LinksUpToDate>false</LinksUpToDate>
  <CharactersWithSpaces>2063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Fast Training Consulting SRL</cp:lastModifiedBy>
  <cp:revision>9</cp:revision>
  <cp:lastPrinted>2018-01-24T08:29:00Z</cp:lastPrinted>
  <dcterms:created xsi:type="dcterms:W3CDTF">2018-06-07T12:31:00Z</dcterms:created>
  <dcterms:modified xsi:type="dcterms:W3CDTF">2018-06-19T09:36:00Z</dcterms:modified>
</cp:coreProperties>
</file>