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70" w:rsidRPr="002C4D13" w:rsidRDefault="00C81070" w:rsidP="00C81070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</w:pPr>
      <w:r w:rsidRPr="002C4D13"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C81070" w:rsidRPr="002C4D13" w:rsidRDefault="00C81070" w:rsidP="00C81070">
      <w:pPr>
        <w:pStyle w:val="NoSpacing"/>
        <w:rPr>
          <w:rStyle w:val="Logo"/>
          <w:rFonts w:ascii="Times New Roman" w:hAnsi="Times New Roman" w:cs="Times New Roman"/>
          <w:b/>
          <w:smallCaps/>
          <w:spacing w:val="-3"/>
          <w:sz w:val="18"/>
          <w:szCs w:val="32"/>
          <w:u w:val="single"/>
          <w:lang w:val="en-US"/>
        </w:rPr>
      </w:pPr>
    </w:p>
    <w:p w:rsidR="00C81070" w:rsidRPr="00C81070" w:rsidRDefault="00C81070" w:rsidP="00C8107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  <w:r w:rsidRPr="00C810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REFERENCE: </w:t>
      </w:r>
      <w:r w:rsidRPr="00C81070">
        <w:rPr>
          <w:rFonts w:ascii="Times New Roman" w:hAnsi="Times New Roman"/>
          <w:b/>
          <w:sz w:val="24"/>
          <w:szCs w:val="24"/>
          <w:lang w:val="en-GB"/>
        </w:rPr>
        <w:t>P-7, Project 83285715</w:t>
      </w:r>
      <w:r w:rsidRPr="00C81070">
        <w:rPr>
          <w:rFonts w:ascii="Times New Roman" w:hAnsi="Times New Roman"/>
          <w:b/>
          <w:sz w:val="24"/>
          <w:szCs w:val="24"/>
          <w:lang w:val="en-GB"/>
        </w:rPr>
        <w:t>, Market study on population behaviour toward the waste and manual for good practices</w:t>
      </w:r>
    </w:p>
    <w:p w:rsidR="00C81070" w:rsidRPr="002C4D13" w:rsidRDefault="00C81070" w:rsidP="00C81070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hAnsi="Times New Roman" w:cs="Times New Roman"/>
          <w:b/>
          <w:spacing w:val="-3"/>
          <w:sz w:val="2"/>
          <w:szCs w:val="23"/>
          <w:u w:val="single"/>
          <w:lang w:val="en-US"/>
        </w:rPr>
      </w:pPr>
      <w:bookmarkStart w:id="0" w:name="_GoBack"/>
      <w:bookmarkEnd w:id="0"/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7"/>
        <w:gridCol w:w="2764"/>
      </w:tblGrid>
      <w:tr w:rsidR="00C81070" w:rsidRPr="002C4D13" w:rsidTr="00F308F0">
        <w:trPr>
          <w:trHeight w:val="328"/>
          <w:jc w:val="center"/>
        </w:trPr>
        <w:tc>
          <w:tcPr>
            <w:tcW w:w="11407" w:type="dxa"/>
            <w:shd w:val="clear" w:color="auto" w:fill="F2F2F2"/>
            <w:hideMark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2764" w:type="dxa"/>
            <w:shd w:val="clear" w:color="auto" w:fill="F2F2F2"/>
            <w:hideMark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Maximum score</w:t>
            </w:r>
          </w:p>
        </w:tc>
      </w:tr>
      <w:tr w:rsidR="00C81070" w:rsidRPr="002C4D13" w:rsidTr="00F308F0">
        <w:trPr>
          <w:trHeight w:val="451"/>
          <w:jc w:val="center"/>
        </w:trPr>
        <w:tc>
          <w:tcPr>
            <w:tcW w:w="11407" w:type="dxa"/>
            <w:shd w:val="clear" w:color="auto" w:fill="FFFFFF"/>
            <w:hideMark/>
          </w:tcPr>
          <w:p w:rsidR="00C81070" w:rsidRPr="00482F33" w:rsidRDefault="00C81070" w:rsidP="00F308F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Technical Offer:</w:t>
            </w:r>
          </w:p>
        </w:tc>
        <w:tc>
          <w:tcPr>
            <w:tcW w:w="2764" w:type="dxa"/>
            <w:shd w:val="clear" w:color="auto" w:fill="FFFFFF"/>
            <w:hideMark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points</w:t>
            </w:r>
          </w:p>
        </w:tc>
      </w:tr>
      <w:tr w:rsidR="00C81070" w:rsidRPr="002C4D13" w:rsidTr="00F308F0">
        <w:trPr>
          <w:trHeight w:val="382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of similar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contracts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E17">
              <w:rPr>
                <w:rFonts w:ascii="Times New Roman" w:hAnsi="Times New Roman"/>
                <w:sz w:val="24"/>
                <w:szCs w:val="24"/>
                <w:lang w:val="en"/>
              </w:rPr>
              <w:t>realization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D6649E">
              <w:rPr>
                <w:rFonts w:ascii="Times New Roman" w:hAnsi="Times New Roman"/>
                <w:sz w:val="24"/>
                <w:szCs w:val="24"/>
                <w:lang w:val="en"/>
              </w:rPr>
              <w:t>of market studies, market investigations, feasibility studies</w:t>
            </w:r>
            <w:r w:rsidRPr="00D6649E">
              <w:rPr>
                <w:rFonts w:ascii="Times New Roman" w:hAnsi="Times New Roman"/>
                <w:bCs/>
                <w:color w:val="000000"/>
              </w:rPr>
              <w:t>)</w:t>
            </w:r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last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years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points</w:t>
            </w:r>
          </w:p>
        </w:tc>
      </w:tr>
      <w:tr w:rsidR="00C81070" w:rsidRPr="002C4D13" w:rsidTr="00F308F0">
        <w:trPr>
          <w:trHeight w:val="364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Organization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Methodology</w:t>
            </w:r>
            <w:proofErr w:type="spellEnd"/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points</w:t>
            </w:r>
          </w:p>
        </w:tc>
      </w:tr>
      <w:tr w:rsidR="00C81070" w:rsidRPr="002C4D13" w:rsidTr="00F308F0">
        <w:trPr>
          <w:trHeight w:val="993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482F33">
              <w:rPr>
                <w:rFonts w:ascii="Times New Roman" w:hAnsi="Times New Roman"/>
                <w:sz w:val="24"/>
                <w:szCs w:val="24"/>
              </w:rPr>
              <w:t xml:space="preserve"> know-how:</w:t>
            </w:r>
          </w:p>
          <w:p w:rsidR="00C81070" w:rsidRPr="00482F33" w:rsidRDefault="00C81070" w:rsidP="00F308F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Does the proposal clearly explain, understand and respond to the objectives of the project as stated in the Terms of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Refrences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?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15 points</w:t>
            </w:r>
          </w:p>
        </w:tc>
      </w:tr>
      <w:tr w:rsidR="00C81070" w:rsidRPr="002C4D13" w:rsidTr="00F308F0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</w:p>
          <w:p w:rsidR="00C81070" w:rsidRPr="00482F33" w:rsidRDefault="00C81070" w:rsidP="00F308F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Will the proposed methodology lead to achieve the scope of the actions as stated in the Terms of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Refrences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?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15 points</w:t>
            </w:r>
          </w:p>
        </w:tc>
      </w:tr>
      <w:tr w:rsidR="00C81070" w:rsidRPr="002C4D13" w:rsidTr="00F308F0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Rationale</w:t>
            </w:r>
            <w:proofErr w:type="spellEnd"/>
          </w:p>
          <w:p w:rsidR="00C81070" w:rsidRPr="00482F33" w:rsidRDefault="00C81070" w:rsidP="00F308F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Did the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offeror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explain why the methodology was selected and how will it ensure a successful outcome to the action?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10 points</w:t>
            </w:r>
          </w:p>
        </w:tc>
      </w:tr>
      <w:tr w:rsidR="00C81070" w:rsidRPr="002C4D13" w:rsidTr="00F308F0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C81070" w:rsidRPr="00482F33" w:rsidRDefault="00C81070" w:rsidP="00F308F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Proposed</w:t>
            </w:r>
            <w:proofErr w:type="spellEnd"/>
            <w:r w:rsidRPr="00482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timeline</w:t>
            </w:r>
            <w:proofErr w:type="spellEnd"/>
            <w:r w:rsidRPr="00482F3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482F33">
              <w:rPr>
                <w:rFonts w:ascii="Times New Roman" w:hAnsi="Times New Roman"/>
                <w:sz w:val="24"/>
                <w:szCs w:val="24"/>
              </w:rPr>
              <w:t>implementation</w:t>
            </w:r>
            <w:proofErr w:type="spellEnd"/>
          </w:p>
          <w:p w:rsidR="00C81070" w:rsidRPr="00482F33" w:rsidRDefault="00C81070" w:rsidP="00F308F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Does the work plan allow for both effective implementation and use the time allotted efficiently?</w:t>
            </w:r>
          </w:p>
        </w:tc>
        <w:tc>
          <w:tcPr>
            <w:tcW w:w="2764" w:type="dxa"/>
            <w:shd w:val="clear" w:color="auto" w:fill="FFFFFF"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10 points</w:t>
            </w:r>
          </w:p>
        </w:tc>
      </w:tr>
      <w:tr w:rsidR="00C81070" w:rsidRPr="002C4D13" w:rsidTr="00F308F0">
        <w:trPr>
          <w:trHeight w:val="433"/>
          <w:jc w:val="center"/>
        </w:trPr>
        <w:tc>
          <w:tcPr>
            <w:tcW w:w="11407" w:type="dxa"/>
            <w:shd w:val="clear" w:color="auto" w:fill="F2F2F2"/>
            <w:hideMark/>
          </w:tcPr>
          <w:p w:rsidR="00C81070" w:rsidRPr="00482F33" w:rsidRDefault="00C81070" w:rsidP="00F308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Financial Offer</w:t>
            </w:r>
          </w:p>
        </w:tc>
        <w:tc>
          <w:tcPr>
            <w:tcW w:w="2764" w:type="dxa"/>
            <w:shd w:val="clear" w:color="auto" w:fill="F2F2F2"/>
            <w:hideMark/>
          </w:tcPr>
          <w:p w:rsidR="00C81070" w:rsidRPr="00482F33" w:rsidRDefault="00C81070" w:rsidP="00F308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points</w:t>
            </w:r>
          </w:p>
        </w:tc>
      </w:tr>
    </w:tbl>
    <w:p w:rsidR="00C81070" w:rsidRDefault="00C81070" w:rsidP="00C81070">
      <w:pPr>
        <w:rPr>
          <w:rFonts w:ascii="Times New Roman" w:hAnsi="Times New Roman" w:cs="Times New Roman"/>
          <w:sz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289"/>
        <w:gridCol w:w="1832"/>
        <w:gridCol w:w="2552"/>
        <w:gridCol w:w="2184"/>
        <w:gridCol w:w="1832"/>
        <w:gridCol w:w="1832"/>
        <w:gridCol w:w="1260"/>
      </w:tblGrid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Tenderers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Number of similar contracts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Technical know-how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Methodology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Rationale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Proposed timeline for implementation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Price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70" w:rsidRDefault="00C81070" w:rsidP="00F30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Score</w:t>
            </w:r>
          </w:p>
        </w:tc>
      </w:tr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C81070" w:rsidTr="00F308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70" w:rsidRDefault="00C81070" w:rsidP="00F308F0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C81070" w:rsidRPr="001A2EFA" w:rsidRDefault="00C81070" w:rsidP="00C81070">
      <w:pPr>
        <w:rPr>
          <w:rFonts w:ascii="Times New Roman" w:hAnsi="Times New Roman" w:cs="Times New Roman"/>
          <w:sz w:val="24"/>
          <w:lang w:val="en-US"/>
        </w:rPr>
      </w:pPr>
    </w:p>
    <w:p w:rsidR="00C81070" w:rsidRPr="00482F33" w:rsidRDefault="00C81070" w:rsidP="00C81070">
      <w:pPr>
        <w:tabs>
          <w:tab w:val="left" w:pos="8775"/>
        </w:tabs>
        <w:ind w:left="567"/>
        <w:rPr>
          <w:rFonts w:ascii="Times New Roman" w:hAnsi="Times New Roman" w:cs="Times New Roman"/>
          <w:b/>
          <w:sz w:val="24"/>
        </w:rPr>
      </w:pPr>
      <w:r w:rsidRPr="00482F33">
        <w:rPr>
          <w:rFonts w:ascii="Times New Roman" w:hAnsi="Times New Roman" w:cs="Times New Roman"/>
          <w:b/>
          <w:sz w:val="24"/>
        </w:rPr>
        <w:t>Commission:</w:t>
      </w:r>
      <w:r w:rsidRPr="00482F33">
        <w:rPr>
          <w:rFonts w:ascii="Times New Roman" w:hAnsi="Times New Roman" w:cs="Times New Roman"/>
          <w:b/>
          <w:sz w:val="24"/>
        </w:rPr>
        <w:tab/>
        <w:t>Evaluators:</w:t>
      </w:r>
    </w:p>
    <w:p w:rsidR="00C81070" w:rsidRPr="00482F33" w:rsidRDefault="00C81070" w:rsidP="00C81070">
      <w:pPr>
        <w:ind w:left="567"/>
        <w:rPr>
          <w:rFonts w:ascii="Times New Roman" w:hAnsi="Times New Roman" w:cs="Times New Roman"/>
          <w:b/>
          <w:sz w:val="24"/>
        </w:rPr>
      </w:pPr>
      <w:r w:rsidRPr="00482F33">
        <w:rPr>
          <w:rFonts w:ascii="Times New Roman" w:hAnsi="Times New Roman" w:cs="Times New Roman"/>
          <w:b/>
          <w:sz w:val="24"/>
        </w:rPr>
        <w:t>President:</w:t>
      </w:r>
    </w:p>
    <w:p w:rsidR="00C81070" w:rsidRPr="00482F33" w:rsidRDefault="00C81070" w:rsidP="00C81070">
      <w:pPr>
        <w:ind w:left="567"/>
        <w:rPr>
          <w:rFonts w:ascii="Times New Roman" w:hAnsi="Times New Roman" w:cs="Times New Roman"/>
          <w:b/>
          <w:sz w:val="24"/>
          <w:lang w:val="en-US"/>
        </w:rPr>
      </w:pPr>
      <w:r w:rsidRPr="00482F33">
        <w:rPr>
          <w:rFonts w:ascii="Times New Roman" w:hAnsi="Times New Roman" w:cs="Times New Roman"/>
          <w:b/>
          <w:sz w:val="24"/>
        </w:rPr>
        <w:t>Secretary:</w:t>
      </w:r>
    </w:p>
    <w:p w:rsidR="00C81070" w:rsidRPr="002C4D13" w:rsidRDefault="00C81070" w:rsidP="00C81070">
      <w:pPr>
        <w:ind w:left="567"/>
        <w:rPr>
          <w:rFonts w:ascii="Times New Roman" w:hAnsi="Times New Roman" w:cs="Times New Roman"/>
          <w:b/>
          <w:lang w:val="en-US"/>
        </w:rPr>
      </w:pPr>
    </w:p>
    <w:p w:rsidR="002C4D13" w:rsidRPr="00C81070" w:rsidRDefault="002C4D13" w:rsidP="00C81070"/>
    <w:sectPr w:rsidR="002C4D13" w:rsidRPr="00C81070" w:rsidSect="00482F33">
      <w:footerReference w:type="default" r:id="rId8"/>
      <w:pgSz w:w="16838" w:h="11906" w:orient="landscape"/>
      <w:pgMar w:top="87" w:right="426" w:bottom="1701" w:left="956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7B" w:rsidRDefault="00AF2B7B" w:rsidP="00FF3855">
      <w:pPr>
        <w:spacing w:after="0" w:line="240" w:lineRule="auto"/>
      </w:pPr>
      <w:r>
        <w:separator/>
      </w:r>
    </w:p>
  </w:endnote>
  <w:endnote w:type="continuationSeparator" w:id="0">
    <w:p w:rsidR="00AF2B7B" w:rsidRDefault="00AF2B7B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99" w:type="dxa"/>
      <w:tblInd w:w="18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835"/>
      <w:gridCol w:w="6245"/>
      <w:gridCol w:w="1701"/>
    </w:tblGrid>
    <w:tr w:rsidR="002A408C" w:rsidRPr="00E54FE3" w:rsidTr="002C4D13">
      <w:trPr>
        <w:trHeight w:val="136"/>
      </w:trPr>
      <w:tc>
        <w:tcPr>
          <w:tcW w:w="3253" w:type="dxa"/>
          <w:gridSpan w:val="2"/>
        </w:tcPr>
        <w:p w:rsidR="002A408C" w:rsidRPr="00BA4B43" w:rsidRDefault="002A408C" w:rsidP="002C4D13">
          <w:pPr>
            <w:jc w:val="center"/>
            <w:rPr>
              <w:color w:val="153A85"/>
              <w:sz w:val="16"/>
              <w:szCs w:val="16"/>
              <w:lang w:val="en-US"/>
            </w:rPr>
          </w:pPr>
        </w:p>
      </w:tc>
      <w:tc>
        <w:tcPr>
          <w:tcW w:w="6245" w:type="dxa"/>
          <w:vMerge w:val="restart"/>
        </w:tcPr>
        <w:p w:rsidR="002A408C" w:rsidRPr="005C31A0" w:rsidRDefault="002A408C" w:rsidP="002C4D13">
          <w:pPr>
            <w:jc w:val="center"/>
            <w:rPr>
              <w:sz w:val="12"/>
              <w:szCs w:val="16"/>
              <w:lang w:val="en-US"/>
            </w:rPr>
          </w:pPr>
        </w:p>
      </w:tc>
      <w:tc>
        <w:tcPr>
          <w:tcW w:w="1701" w:type="dxa"/>
          <w:vMerge w:val="restart"/>
        </w:tcPr>
        <w:p w:rsidR="002A408C" w:rsidRPr="005C31A0" w:rsidRDefault="002A408C" w:rsidP="002C4D13">
          <w:pPr>
            <w:ind w:left="404"/>
            <w:jc w:val="center"/>
            <w:rPr>
              <w:color w:val="000000" w:themeColor="text1"/>
              <w:sz w:val="18"/>
              <w:szCs w:val="18"/>
              <w:lang w:val="en-US"/>
            </w:rPr>
          </w:pPr>
        </w:p>
      </w:tc>
    </w:tr>
    <w:tr w:rsidR="002A408C" w:rsidRPr="00E54FE3" w:rsidTr="002C4D13">
      <w:trPr>
        <w:trHeight w:val="964"/>
      </w:trPr>
      <w:tc>
        <w:tcPr>
          <w:tcW w:w="1418" w:type="dxa"/>
        </w:tcPr>
        <w:p w:rsidR="002A408C" w:rsidRPr="005C31A0" w:rsidRDefault="002A408C" w:rsidP="002C4D13">
          <w:pPr>
            <w:ind w:left="208" w:hanging="208"/>
            <w:jc w:val="center"/>
            <w:rPr>
              <w:b/>
              <w:color w:val="153A85"/>
              <w:sz w:val="12"/>
              <w:szCs w:val="12"/>
              <w:lang w:val="en-US"/>
            </w:rPr>
          </w:pPr>
        </w:p>
      </w:tc>
      <w:tc>
        <w:tcPr>
          <w:tcW w:w="1835" w:type="dxa"/>
        </w:tcPr>
        <w:p w:rsidR="002A408C" w:rsidRPr="005C31A0" w:rsidRDefault="002A408C" w:rsidP="002C4D13">
          <w:pPr>
            <w:jc w:val="center"/>
            <w:rPr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5C31A0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  <w:tr w:rsidR="002A408C" w:rsidTr="002C4D13">
      <w:trPr>
        <w:trHeight w:val="88"/>
      </w:trPr>
      <w:tc>
        <w:tcPr>
          <w:tcW w:w="1418" w:type="dxa"/>
        </w:tcPr>
        <w:p w:rsidR="002A408C" w:rsidRPr="00C4375D" w:rsidRDefault="002A408C" w:rsidP="002C4D13">
          <w:pPr>
            <w:jc w:val="center"/>
            <w:rPr>
              <w:b/>
              <w:noProof/>
              <w:sz w:val="12"/>
              <w:szCs w:val="12"/>
              <w:lang w:val="uk-UA" w:eastAsia="uk-UA"/>
            </w:rPr>
          </w:pPr>
        </w:p>
      </w:tc>
      <w:tc>
        <w:tcPr>
          <w:tcW w:w="1835" w:type="dxa"/>
        </w:tcPr>
        <w:p w:rsidR="002A408C" w:rsidRPr="00C4375D" w:rsidRDefault="002A408C" w:rsidP="002C4D13">
          <w:pPr>
            <w:jc w:val="center"/>
            <w:rPr>
              <w:b/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AA7C71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</w:tbl>
  <w:p w:rsidR="00FF3855" w:rsidRPr="00470612" w:rsidRDefault="00FF3855" w:rsidP="002C4D13">
    <w:pPr>
      <w:pStyle w:val="Footer"/>
      <w:jc w:val="center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7B" w:rsidRDefault="00AF2B7B" w:rsidP="00FF3855">
      <w:pPr>
        <w:spacing w:after="0" w:line="240" w:lineRule="auto"/>
      </w:pPr>
      <w:r>
        <w:separator/>
      </w:r>
    </w:p>
  </w:footnote>
  <w:footnote w:type="continuationSeparator" w:id="0">
    <w:p w:rsidR="00AF2B7B" w:rsidRDefault="00AF2B7B" w:rsidP="00FF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4A20A8E"/>
    <w:lvl w:ilvl="0">
      <w:start w:val="1"/>
      <w:numFmt w:val="decimal"/>
      <w:pStyle w:val="Heading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9ED"/>
    <w:rsid w:val="0002170E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62E63"/>
    <w:rsid w:val="005A440E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37F6C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0A0A"/>
    <w:rsid w:val="00834F9A"/>
    <w:rsid w:val="008515ED"/>
    <w:rsid w:val="00881910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16F44"/>
    <w:rsid w:val="00A273FC"/>
    <w:rsid w:val="00A34B46"/>
    <w:rsid w:val="00A420F3"/>
    <w:rsid w:val="00A61F39"/>
    <w:rsid w:val="00A62953"/>
    <w:rsid w:val="00A84F96"/>
    <w:rsid w:val="00A96F27"/>
    <w:rsid w:val="00AA54C1"/>
    <w:rsid w:val="00AA7C71"/>
    <w:rsid w:val="00AB717A"/>
    <w:rsid w:val="00AD4701"/>
    <w:rsid w:val="00AE3EE9"/>
    <w:rsid w:val="00AF2216"/>
    <w:rsid w:val="00AF2B7B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3C8"/>
    <w:rsid w:val="00C2696C"/>
    <w:rsid w:val="00C349A8"/>
    <w:rsid w:val="00C4375D"/>
    <w:rsid w:val="00C81070"/>
    <w:rsid w:val="00CD32AD"/>
    <w:rsid w:val="00D614E1"/>
    <w:rsid w:val="00DE6EE4"/>
    <w:rsid w:val="00DF55D1"/>
    <w:rsid w:val="00E120B6"/>
    <w:rsid w:val="00E451C6"/>
    <w:rsid w:val="00E5438E"/>
    <w:rsid w:val="00E54FE3"/>
    <w:rsid w:val="00E57502"/>
    <w:rsid w:val="00E748B4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F8638-CB88-4D1B-B88B-54B7955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70"/>
  </w:style>
  <w:style w:type="paragraph" w:styleId="Heading1">
    <w:name w:val="heading 1"/>
    <w:basedOn w:val="Normal"/>
    <w:next w:val="Normal"/>
    <w:link w:val="Heading1Char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Heading3">
    <w:name w:val="heading 3"/>
    <w:aliases w:val="H3,0"/>
    <w:basedOn w:val="Normal"/>
    <w:next w:val="Normal"/>
    <w:link w:val="Heading3Char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aliases w:val="H3 Char,0 Char"/>
    <w:basedOn w:val="DefaultParagraphFont"/>
    <w:link w:val="Heading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DefaultParagraphFont"/>
    <w:rsid w:val="00AF2216"/>
  </w:style>
  <w:style w:type="paragraph" w:styleId="Subtitle">
    <w:name w:val="Subtitle"/>
    <w:basedOn w:val="Normal"/>
    <w:link w:val="SubtitleChar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AF2216"/>
    <w:rPr>
      <w:b/>
    </w:rPr>
  </w:style>
  <w:style w:type="paragraph" w:styleId="NoSpacing">
    <w:name w:val="No Spacing"/>
    <w:uiPriority w:val="1"/>
    <w:qFormat/>
    <w:rsid w:val="007051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C000-6862-447A-AA68-5D210E54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Fast Training Consulting SRL</cp:lastModifiedBy>
  <cp:revision>3</cp:revision>
  <cp:lastPrinted>2018-01-24T08:29:00Z</cp:lastPrinted>
  <dcterms:created xsi:type="dcterms:W3CDTF">2018-06-20T08:17:00Z</dcterms:created>
  <dcterms:modified xsi:type="dcterms:W3CDTF">2018-06-20T09:30:00Z</dcterms:modified>
</cp:coreProperties>
</file>